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C" w:rsidRDefault="006F0B2C" w:rsidP="00F1791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嘉義縣大有國民小</w:t>
      </w:r>
      <w:r w:rsidR="00422E27">
        <w:rPr>
          <w:rFonts w:ascii="標楷體" w:eastAsia="標楷體" w:hAnsi="標楷體" w:hint="eastAsia"/>
          <w:b/>
          <w:sz w:val="36"/>
          <w:szCs w:val="36"/>
        </w:rPr>
        <w:t>學定期評量審題機制實施辦法</w:t>
      </w:r>
    </w:p>
    <w:p w:rsidR="00F1791C" w:rsidRPr="006C1521" w:rsidRDefault="00422E27" w:rsidP="00F179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F1791C" w:rsidRPr="006C1521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F1791C" w:rsidRPr="00506D73" w:rsidRDefault="00422E27" w:rsidP="00F1791C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506D73">
        <w:rPr>
          <w:rFonts w:ascii="標楷體" w:eastAsia="標楷體" w:hAnsi="標楷體" w:hint="eastAsia"/>
          <w:color w:val="000000" w:themeColor="text1"/>
        </w:rPr>
        <w:t>一、</w:t>
      </w:r>
      <w:r w:rsidR="006F0B2C">
        <w:rPr>
          <w:rFonts w:ascii="標楷體" w:eastAsia="標楷體" w:hAnsi="標楷體" w:hint="eastAsia"/>
        </w:rPr>
        <w:t>教育部國民及學前教育署105年12月13日臺教國署國字第1050143117號函辦理</w:t>
      </w:r>
      <w:r w:rsidR="00F1791C" w:rsidRPr="00506D73">
        <w:rPr>
          <w:rFonts w:ascii="標楷體" w:eastAsia="標楷體" w:hAnsi="標楷體" w:hint="eastAsia"/>
          <w:color w:val="000000" w:themeColor="text1"/>
        </w:rPr>
        <w:t>。</w:t>
      </w:r>
    </w:p>
    <w:p w:rsidR="00F1791C" w:rsidRPr="00F21B2E" w:rsidRDefault="006F0B2C" w:rsidP="00422E27">
      <w:pPr>
        <w:ind w:leftChars="150" w:left="85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二、教育部「國民小學及國民中學學生成績評量準則」暨「嘉義</w:t>
      </w:r>
      <w:r w:rsidR="00F1791C" w:rsidRPr="00F21B2E">
        <w:rPr>
          <w:rFonts w:ascii="標楷體" w:eastAsia="標楷體" w:hAnsi="標楷體" w:hint="eastAsia"/>
        </w:rPr>
        <w:t>縣國民小學及國民中學學生成績評量補充規定」</w:t>
      </w:r>
      <w:r w:rsidR="004E258A">
        <w:rPr>
          <w:rFonts w:ascii="標楷體" w:eastAsia="標楷體" w:hAnsi="標楷體" w:hint="eastAsia"/>
        </w:rPr>
        <w:t>。</w:t>
      </w:r>
    </w:p>
    <w:p w:rsidR="00F1791C" w:rsidRPr="006C1521" w:rsidRDefault="00422E27" w:rsidP="00F179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F1791C" w:rsidRPr="006C1521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422E27" w:rsidRPr="00422E27" w:rsidRDefault="00422E27" w:rsidP="00422E27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1791C" w:rsidRPr="00422E27">
        <w:rPr>
          <w:rFonts w:ascii="標楷體" w:eastAsia="標楷體" w:hAnsi="標楷體" w:hint="eastAsia"/>
        </w:rPr>
        <w:t>為維持評量合乎專業性、診斷性、公平性、規範性及保密性</w:t>
      </w:r>
      <w:r w:rsidRPr="00422E27">
        <w:rPr>
          <w:rFonts w:ascii="標楷體" w:eastAsia="標楷體" w:hAnsi="標楷體" w:hint="eastAsia"/>
        </w:rPr>
        <w:t>。</w:t>
      </w:r>
    </w:p>
    <w:p w:rsidR="00422E27" w:rsidRDefault="00422E27" w:rsidP="00422E27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1791C" w:rsidRPr="00F21B2E">
        <w:rPr>
          <w:rFonts w:ascii="標楷體" w:eastAsia="標楷體" w:hAnsi="標楷體" w:hint="eastAsia"/>
        </w:rPr>
        <w:t>應落實學習領域定期評量之審題機制，並遵守迴避原則。</w:t>
      </w:r>
    </w:p>
    <w:p w:rsidR="00422E27" w:rsidRDefault="00422E27" w:rsidP="00422E27">
      <w:pPr>
        <w:ind w:firstLineChars="150" w:firstLine="360"/>
        <w:rPr>
          <w:rFonts w:eastAsia="標楷體" w:hAnsi="標楷體"/>
        </w:rPr>
      </w:pPr>
      <w:r>
        <w:rPr>
          <w:rFonts w:eastAsia="標楷體" w:hAnsi="標楷體" w:hint="eastAsia"/>
        </w:rPr>
        <w:t>三、提供</w:t>
      </w:r>
      <w:r w:rsidRPr="00B43ACF">
        <w:rPr>
          <w:rFonts w:eastAsia="標楷體" w:hAnsi="標楷體"/>
        </w:rPr>
        <w:t>教師</w:t>
      </w:r>
      <w:r w:rsidRPr="00422E27">
        <w:rPr>
          <w:rFonts w:ascii="標楷體" w:eastAsia="標楷體" w:hAnsi="標楷體"/>
        </w:rPr>
        <w:t>作為</w:t>
      </w:r>
      <w:r w:rsidRPr="00CD133A">
        <w:rPr>
          <w:rFonts w:eastAsia="標楷體" w:hAnsi="標楷體"/>
        </w:rPr>
        <w:t>改進教學</w:t>
      </w:r>
      <w:r w:rsidRPr="00CD133A">
        <w:rPr>
          <w:rFonts w:eastAsia="標楷體" w:hAnsi="標楷體" w:hint="eastAsia"/>
        </w:rPr>
        <w:t>方法</w:t>
      </w:r>
      <w:r w:rsidRPr="00CD133A">
        <w:rPr>
          <w:rFonts w:eastAsia="標楷體" w:hAnsi="標楷體"/>
        </w:rPr>
        <w:t>的</w:t>
      </w:r>
      <w:r w:rsidRPr="00CD133A">
        <w:rPr>
          <w:rFonts w:eastAsia="標楷體" w:hAnsi="標楷體" w:hint="eastAsia"/>
        </w:rPr>
        <w:t>參考</w:t>
      </w:r>
      <w:r>
        <w:rPr>
          <w:rFonts w:eastAsia="標楷體" w:hAnsi="標楷體" w:hint="eastAsia"/>
        </w:rPr>
        <w:t>與依據</w:t>
      </w:r>
      <w:r w:rsidRPr="00CD133A">
        <w:rPr>
          <w:rFonts w:eastAsia="標楷體" w:hAnsi="標楷體"/>
        </w:rPr>
        <w:t>。</w:t>
      </w:r>
    </w:p>
    <w:p w:rsidR="00422E27" w:rsidRPr="00B43ACF" w:rsidRDefault="006F0B2C" w:rsidP="006F0B2C">
      <w:pPr>
        <w:ind w:firstLineChars="150" w:firstLine="360"/>
        <w:rPr>
          <w:rFonts w:eastAsia="標楷體"/>
        </w:rPr>
      </w:pPr>
      <w:r>
        <w:rPr>
          <w:rFonts w:eastAsia="標楷體" w:hAnsi="標楷體" w:hint="eastAsia"/>
        </w:rPr>
        <w:t>四、</w:t>
      </w:r>
      <w:r w:rsidR="00422E27">
        <w:rPr>
          <w:rFonts w:eastAsia="標楷體" w:hAnsi="標楷體" w:hint="eastAsia"/>
        </w:rPr>
        <w:t>讓教師</w:t>
      </w:r>
      <w:r>
        <w:rPr>
          <w:rFonts w:eastAsia="標楷體" w:hAnsi="標楷體"/>
        </w:rPr>
        <w:t>進一步</w:t>
      </w:r>
      <w:r w:rsidR="00422E27" w:rsidRPr="00B43ACF">
        <w:rPr>
          <w:rFonts w:eastAsia="標楷體" w:hAnsi="標楷體"/>
        </w:rPr>
        <w:t>了解學生的個別差異，作為充實教學與補救教學的依據。</w:t>
      </w:r>
    </w:p>
    <w:p w:rsidR="00F1791C" w:rsidRPr="006C1521" w:rsidRDefault="00422E27" w:rsidP="00F179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F1791C" w:rsidRPr="006C1521">
        <w:rPr>
          <w:rFonts w:ascii="標楷體" w:eastAsia="標楷體" w:hAnsi="標楷體" w:hint="eastAsia"/>
          <w:b/>
          <w:sz w:val="28"/>
          <w:szCs w:val="28"/>
        </w:rPr>
        <w:t>命題原則：</w:t>
      </w:r>
    </w:p>
    <w:p w:rsidR="00F1791C" w:rsidRPr="00F21B2E" w:rsidRDefault="00D03E21" w:rsidP="00D03E2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一、於每學期初各領域會議中討論，得遵守迴避原則排定定期評量</w:t>
      </w:r>
      <w:r w:rsidR="00F1791C" w:rsidRPr="00F21B2E">
        <w:rPr>
          <w:rFonts w:ascii="標楷體" w:eastAsia="標楷體" w:hAnsi="標楷體" w:hint="eastAsia"/>
        </w:rPr>
        <w:t>命題教師。</w:t>
      </w:r>
    </w:p>
    <w:p w:rsidR="00F1791C" w:rsidRPr="00F21B2E" w:rsidRDefault="00D03E21" w:rsidP="00D03E2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1791C" w:rsidRPr="00F21B2E">
        <w:rPr>
          <w:rFonts w:ascii="標楷體" w:eastAsia="標楷體" w:hAnsi="標楷體" w:hint="eastAsia"/>
        </w:rPr>
        <w:t>命題教師秉持專業，切實依據年度課程計劃之進度範圍，設計評量試題。</w:t>
      </w:r>
    </w:p>
    <w:p w:rsidR="00F1791C" w:rsidRPr="00F21B2E" w:rsidRDefault="00D03E21" w:rsidP="00D03E2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1791C" w:rsidRPr="00F21B2E">
        <w:rPr>
          <w:rFonts w:ascii="標楷體" w:eastAsia="標楷體" w:hAnsi="標楷體" w:hint="eastAsia"/>
        </w:rPr>
        <w:t>命題內容應參照評量準則之規定，兼具知識、理解、應用、分析、綜合、評鑑等層面。</w:t>
      </w:r>
    </w:p>
    <w:p w:rsidR="00F1791C" w:rsidRPr="00F21B2E" w:rsidRDefault="00D03E21" w:rsidP="00D03E2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F1791C" w:rsidRPr="00F21B2E">
        <w:rPr>
          <w:rFonts w:ascii="標楷體" w:eastAsia="標楷體" w:hAnsi="標楷體" w:hint="eastAsia"/>
        </w:rPr>
        <w:t>命題時</w:t>
      </w:r>
      <w:r w:rsidR="00F1791C">
        <w:rPr>
          <w:rFonts w:ascii="標楷體" w:eastAsia="標楷體" w:hAnsi="標楷體" w:hint="eastAsia"/>
        </w:rPr>
        <w:t>不得</w:t>
      </w:r>
      <w:r w:rsidR="00F1791C" w:rsidRPr="00F21B2E">
        <w:rPr>
          <w:rFonts w:ascii="標楷體" w:eastAsia="標楷體" w:hAnsi="標楷體" w:hint="eastAsia"/>
        </w:rPr>
        <w:t>直接引用坊間參考書或題庫光碟中之試題、或採用考古題。</w:t>
      </w:r>
    </w:p>
    <w:p w:rsidR="00F1791C" w:rsidRPr="00F21B2E" w:rsidRDefault="00D03E21" w:rsidP="00D03E2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F1791C" w:rsidRPr="00F21B2E">
        <w:rPr>
          <w:rFonts w:ascii="標楷體" w:eastAsia="標楷體" w:hAnsi="標楷體" w:hint="eastAsia"/>
        </w:rPr>
        <w:t>命題務必兼顧難易度、鑑別度及適當的配分。</w:t>
      </w:r>
    </w:p>
    <w:p w:rsidR="00FA18F6" w:rsidRDefault="00D03E21" w:rsidP="00D03E2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F1791C" w:rsidRPr="00F21B2E">
        <w:rPr>
          <w:rFonts w:ascii="標楷體" w:eastAsia="標楷體" w:hAnsi="標楷體" w:hint="eastAsia"/>
        </w:rPr>
        <w:t>命題教師應妥善存放試題資料，以防試題</w:t>
      </w:r>
      <w:r w:rsidR="00F1791C">
        <w:rPr>
          <w:rFonts w:ascii="標楷體" w:eastAsia="標楷體" w:hAnsi="標楷體" w:hint="eastAsia"/>
        </w:rPr>
        <w:t>外洩</w:t>
      </w:r>
      <w:r w:rsidR="00F1791C" w:rsidRPr="00F21B2E">
        <w:rPr>
          <w:rFonts w:ascii="標楷體" w:eastAsia="標楷體" w:hAnsi="標楷體" w:hint="eastAsia"/>
        </w:rPr>
        <w:t>，且本校全體教職員工，皆應嚴守評量試</w:t>
      </w:r>
      <w:r w:rsidR="00FA18F6">
        <w:rPr>
          <w:rFonts w:ascii="標楷體" w:eastAsia="標楷體" w:hAnsi="標楷體" w:hint="eastAsia"/>
        </w:rPr>
        <w:t xml:space="preserve"> </w:t>
      </w:r>
    </w:p>
    <w:p w:rsidR="00F1791C" w:rsidRPr="00F21B2E" w:rsidRDefault="00FA18F6" w:rsidP="00D03E2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1791C" w:rsidRPr="00F21B2E">
        <w:rPr>
          <w:rFonts w:ascii="標楷體" w:eastAsia="標楷體" w:hAnsi="標楷體" w:hint="eastAsia"/>
        </w:rPr>
        <w:t>題之保密性，以維護學生評量成績之公平性。</w:t>
      </w:r>
    </w:p>
    <w:p w:rsidR="008717EC" w:rsidRPr="00FA18F6" w:rsidRDefault="00422E27" w:rsidP="00FA18F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肆、試卷審閱印製流程：</w:t>
      </w:r>
    </w:p>
    <w:p w:rsidR="00422E27" w:rsidRPr="00353325" w:rsidRDefault="00422E27" w:rsidP="000446F2">
      <w:pPr>
        <w:ind w:firstLineChars="150" w:firstLine="360"/>
        <w:rPr>
          <w:rFonts w:ascii="標楷體" w:eastAsia="標楷體" w:hAnsi="標楷體"/>
          <w:b/>
        </w:rPr>
      </w:pPr>
      <w:r w:rsidRPr="00353325">
        <w:rPr>
          <w:rFonts w:ascii="標楷體" w:eastAsia="標楷體" w:hAnsi="標楷體" w:hint="eastAsia"/>
          <w:b/>
        </w:rPr>
        <w:t>一</w:t>
      </w:r>
      <w:r w:rsidR="000446F2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審題</w:t>
      </w:r>
      <w:r w:rsidRPr="00353325">
        <w:rPr>
          <w:rFonts w:ascii="標楷體" w:eastAsia="標楷體" w:hAnsi="標楷體" w:hint="eastAsia"/>
          <w:b/>
        </w:rPr>
        <w:t>：</w:t>
      </w:r>
    </w:p>
    <w:p w:rsidR="000F018A" w:rsidRPr="00434A76" w:rsidRDefault="00ED7DA0" w:rsidP="000F018A">
      <w:pPr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color w:val="000000" w:themeColor="text1"/>
        </w:rPr>
        <w:t xml:space="preserve">    </w:t>
      </w:r>
      <w:r w:rsidR="004E258A" w:rsidRPr="00434A76">
        <w:rPr>
          <w:rFonts w:ascii="標楷體" w:eastAsia="標楷體" w:hAnsi="標楷體" w:hint="eastAsia"/>
          <w:color w:val="000000" w:themeColor="text1"/>
        </w:rPr>
        <w:t>(</w:t>
      </w:r>
      <w:r w:rsidR="008717EC" w:rsidRPr="00434A76">
        <w:rPr>
          <w:rFonts w:ascii="標楷體" w:eastAsia="標楷體" w:hAnsi="標楷體" w:hint="eastAsia"/>
          <w:color w:val="000000" w:themeColor="text1"/>
        </w:rPr>
        <w:t>一</w:t>
      </w:r>
      <w:r w:rsidR="004E258A" w:rsidRPr="00434A76">
        <w:rPr>
          <w:rFonts w:ascii="標楷體" w:eastAsia="標楷體" w:hAnsi="標楷體" w:hint="eastAsia"/>
          <w:color w:val="000000" w:themeColor="text1"/>
        </w:rPr>
        <w:t>)</w:t>
      </w:r>
      <w:r w:rsidR="000F018A" w:rsidRPr="00434A76">
        <w:rPr>
          <w:rFonts w:ascii="標楷體" w:eastAsia="標楷體" w:hAnsi="標楷體" w:hint="eastAsia"/>
          <w:color w:val="000000" w:themeColor="text1"/>
        </w:rPr>
        <w:t>審題</w:t>
      </w:r>
      <w:r w:rsidR="004E258A" w:rsidRPr="00434A76">
        <w:rPr>
          <w:rFonts w:ascii="標楷體" w:eastAsia="標楷體" w:hAnsi="標楷體" w:hint="eastAsia"/>
          <w:color w:val="000000" w:themeColor="text1"/>
        </w:rPr>
        <w:t>原</w:t>
      </w:r>
      <w:r w:rsidR="000F018A" w:rsidRPr="00434A76">
        <w:rPr>
          <w:rFonts w:ascii="標楷體" w:eastAsia="標楷體" w:hAnsi="標楷體" w:hint="eastAsia"/>
          <w:color w:val="000000" w:themeColor="text1"/>
        </w:rPr>
        <w:t>則：</w:t>
      </w:r>
    </w:p>
    <w:p w:rsidR="000F018A" w:rsidRPr="00434A76" w:rsidRDefault="004E258A" w:rsidP="000F018A">
      <w:pPr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="00ED7DA0"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Pr="00434A76">
        <w:rPr>
          <w:rFonts w:ascii="標楷體" w:eastAsia="標楷體" w:hAnsi="標楷體" w:hint="eastAsia"/>
          <w:color w:val="000000" w:themeColor="text1"/>
        </w:rPr>
        <w:t xml:space="preserve"> 1.</w:t>
      </w:r>
      <w:r w:rsidR="000F018A" w:rsidRPr="00434A76">
        <w:rPr>
          <w:rFonts w:ascii="標楷體" w:eastAsia="標楷體" w:hAnsi="標楷體" w:hint="eastAsia"/>
          <w:color w:val="000000" w:themeColor="text1"/>
        </w:rPr>
        <w:t>命題範圍應符合教學進度。</w:t>
      </w:r>
    </w:p>
    <w:p w:rsidR="000F018A" w:rsidRPr="00434A76" w:rsidRDefault="004E258A" w:rsidP="000F018A">
      <w:pPr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="00ED7DA0"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Pr="00434A76">
        <w:rPr>
          <w:rFonts w:ascii="標楷體" w:eastAsia="標楷體" w:hAnsi="標楷體" w:hint="eastAsia"/>
          <w:color w:val="000000" w:themeColor="text1"/>
        </w:rPr>
        <w:t xml:space="preserve"> 2.</w:t>
      </w:r>
      <w:r w:rsidR="000F018A" w:rsidRPr="00434A76">
        <w:rPr>
          <w:rFonts w:ascii="標楷體" w:eastAsia="標楷體" w:hAnsi="標楷體" w:hint="eastAsia"/>
          <w:color w:val="000000" w:themeColor="text1"/>
        </w:rPr>
        <w:t>題目的文字敘述應清楚，力求選項完整無誤，避免錯別字。</w:t>
      </w:r>
    </w:p>
    <w:p w:rsidR="000F018A" w:rsidRPr="00434A76" w:rsidRDefault="004E258A" w:rsidP="000F018A">
      <w:pPr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="00ED7DA0"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Pr="00434A76">
        <w:rPr>
          <w:rFonts w:ascii="標楷體" w:eastAsia="標楷體" w:hAnsi="標楷體" w:hint="eastAsia"/>
          <w:color w:val="000000" w:themeColor="text1"/>
        </w:rPr>
        <w:t xml:space="preserve"> 3.</w:t>
      </w:r>
      <w:r w:rsidR="000F018A" w:rsidRPr="00434A76">
        <w:rPr>
          <w:rFonts w:ascii="標楷體" w:eastAsia="標楷體" w:hAnsi="標楷體" w:hint="eastAsia"/>
          <w:color w:val="000000" w:themeColor="text1"/>
        </w:rPr>
        <w:t>判斷題目內容的難易度是否適當。</w:t>
      </w:r>
    </w:p>
    <w:p w:rsidR="000F018A" w:rsidRPr="00434A76" w:rsidRDefault="004E258A" w:rsidP="000F018A">
      <w:pPr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color w:val="000000" w:themeColor="text1"/>
        </w:rPr>
        <w:t xml:space="preserve">  </w:t>
      </w:r>
      <w:r w:rsidR="00ED7DA0"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Pr="00434A76">
        <w:rPr>
          <w:rFonts w:ascii="標楷體" w:eastAsia="標楷體" w:hAnsi="標楷體" w:hint="eastAsia"/>
          <w:color w:val="000000" w:themeColor="text1"/>
        </w:rPr>
        <w:t xml:space="preserve">  4.</w:t>
      </w:r>
      <w:r w:rsidR="000F018A" w:rsidRPr="00434A76">
        <w:rPr>
          <w:rFonts w:ascii="標楷體" w:eastAsia="標楷體" w:hAnsi="標楷體" w:hint="eastAsia"/>
          <w:color w:val="000000" w:themeColor="text1"/>
        </w:rPr>
        <w:t>檢查附圖是否清晰易判讀，且配合題意。</w:t>
      </w:r>
    </w:p>
    <w:p w:rsidR="00FA18F6" w:rsidRDefault="00ED7DA0" w:rsidP="000F018A">
      <w:pPr>
        <w:pStyle w:val="a3"/>
        <w:tabs>
          <w:tab w:val="clear" w:pos="8306"/>
          <w:tab w:val="right" w:pos="8280"/>
        </w:tabs>
        <w:ind w:rightChars="13" w:right="31"/>
        <w:rPr>
          <w:rFonts w:ascii="標楷體" w:eastAsia="標楷體" w:hAnsi="標楷體"/>
          <w:color w:val="000000" w:themeColor="text1"/>
          <w:sz w:val="24"/>
          <w:szCs w:val="24"/>
        </w:rPr>
      </w:pPr>
      <w:r w:rsidRPr="00434A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4E258A" w:rsidRPr="00434A7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717EC" w:rsidRPr="00434A76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4E258A" w:rsidRPr="00434A7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F018A" w:rsidRPr="00434A76">
        <w:rPr>
          <w:rFonts w:ascii="標楷體" w:eastAsia="標楷體" w:hAnsi="標楷體" w:hint="eastAsia"/>
          <w:color w:val="000000" w:themeColor="text1"/>
          <w:sz w:val="24"/>
          <w:szCs w:val="24"/>
        </w:rPr>
        <w:t>若發現有爭議性的題目，而命題教師與審題教師均無法取得共識時，得提交領域召集</w:t>
      </w:r>
    </w:p>
    <w:p w:rsidR="00422E27" w:rsidRPr="00434A76" w:rsidRDefault="00FA18F6" w:rsidP="000F018A">
      <w:pPr>
        <w:pStyle w:val="a3"/>
        <w:tabs>
          <w:tab w:val="clear" w:pos="8306"/>
          <w:tab w:val="right" w:pos="8280"/>
        </w:tabs>
        <w:ind w:rightChars="13" w:right="31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 </w:t>
      </w:r>
      <w:r w:rsidR="00495368">
        <w:rPr>
          <w:rFonts w:ascii="標楷體" w:eastAsia="標楷體" w:hAnsi="標楷體" w:hint="eastAsia"/>
          <w:color w:val="000000" w:themeColor="text1"/>
          <w:sz w:val="24"/>
          <w:szCs w:val="24"/>
        </w:rPr>
        <w:t>人進行複閱，並經教務組</w:t>
      </w:r>
      <w:r w:rsidR="000F018A" w:rsidRPr="00434A76">
        <w:rPr>
          <w:rFonts w:ascii="標楷體" w:eastAsia="標楷體" w:hAnsi="標楷體" w:hint="eastAsia"/>
          <w:color w:val="000000" w:themeColor="text1"/>
          <w:sz w:val="24"/>
          <w:szCs w:val="24"/>
        </w:rPr>
        <w:t>確認後始得印製試卷，以維護學生權益。</w:t>
      </w:r>
    </w:p>
    <w:p w:rsidR="003D476A" w:rsidRPr="00434A76" w:rsidRDefault="000446F2" w:rsidP="003D476A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b/>
          <w:color w:val="000000" w:themeColor="text1"/>
        </w:rPr>
        <w:t>二、</w:t>
      </w:r>
      <w:r w:rsidR="003D476A" w:rsidRPr="00434A76">
        <w:rPr>
          <w:rFonts w:ascii="標楷體" w:eastAsia="標楷體" w:hAnsi="標楷體" w:hint="eastAsia"/>
          <w:b/>
          <w:color w:val="000000" w:themeColor="text1"/>
        </w:rPr>
        <w:t>初審：</w:t>
      </w:r>
    </w:p>
    <w:p w:rsidR="00D117FE" w:rsidRDefault="003D476A" w:rsidP="000446F2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434A76">
        <w:rPr>
          <w:rFonts w:ascii="標楷體" w:eastAsia="標楷體" w:hAnsi="標楷體" w:hint="eastAsia"/>
          <w:color w:val="000000" w:themeColor="text1"/>
        </w:rPr>
        <w:t>填寫「定期評量命題審核表」，</w:t>
      </w:r>
      <w:r w:rsidR="00D117FE">
        <w:rPr>
          <w:rFonts w:ascii="標楷體" w:eastAsia="標楷體" w:hAnsi="標楷體" w:hint="eastAsia"/>
          <w:color w:val="000000" w:themeColor="text1"/>
        </w:rPr>
        <w:t>完成後</w:t>
      </w:r>
      <w:r w:rsidRPr="00434A76">
        <w:rPr>
          <w:rFonts w:ascii="標楷體" w:eastAsia="標楷體" w:hAnsi="標楷體" w:hint="eastAsia"/>
          <w:color w:val="000000" w:themeColor="text1"/>
        </w:rPr>
        <w:t>連同定期評量試卷於定期評量前</w:t>
      </w:r>
      <w:r w:rsidR="00D117FE">
        <w:rPr>
          <w:rFonts w:ascii="標楷體" w:eastAsia="標楷體" w:hAnsi="標楷體" w:hint="eastAsia"/>
          <w:color w:val="000000" w:themeColor="text1"/>
        </w:rPr>
        <w:t>五</w:t>
      </w:r>
      <w:r w:rsidRPr="00434A76">
        <w:rPr>
          <w:rFonts w:ascii="標楷體" w:eastAsia="標楷體" w:hAnsi="標楷體" w:hint="eastAsia"/>
          <w:color w:val="000000" w:themeColor="text1"/>
        </w:rPr>
        <w:t>日(不含例假日)</w:t>
      </w:r>
    </w:p>
    <w:p w:rsidR="003D476A" w:rsidRPr="00D117FE" w:rsidRDefault="00D117FE" w:rsidP="00D117FE">
      <w:pPr>
        <w:ind w:firstLineChars="150" w:firstLine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D476A" w:rsidRPr="00434A76">
        <w:rPr>
          <w:rFonts w:ascii="標楷體" w:eastAsia="標楷體" w:hAnsi="標楷體" w:hint="eastAsia"/>
          <w:color w:val="000000" w:themeColor="text1"/>
        </w:rPr>
        <w:t>繳交給負責審題教師。</w:t>
      </w:r>
    </w:p>
    <w:p w:rsidR="00422E27" w:rsidRPr="00434A76" w:rsidRDefault="003D476A" w:rsidP="000446F2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b/>
          <w:color w:val="000000" w:themeColor="text1"/>
        </w:rPr>
        <w:t>三</w:t>
      </w:r>
      <w:r w:rsidRPr="00434A76">
        <w:rPr>
          <w:rFonts w:ascii="新細明體" w:hAnsi="新細明體" w:hint="eastAsia"/>
          <w:b/>
          <w:color w:val="000000" w:themeColor="text1"/>
        </w:rPr>
        <w:t>、</w:t>
      </w:r>
      <w:r w:rsidR="00434A76" w:rsidRPr="00434A76">
        <w:rPr>
          <w:rFonts w:ascii="標楷體" w:eastAsia="標楷體" w:hAnsi="標楷體" w:hint="eastAsia"/>
          <w:b/>
          <w:color w:val="000000" w:themeColor="text1"/>
        </w:rPr>
        <w:t>修正與</w:t>
      </w:r>
      <w:r w:rsidR="004E258A" w:rsidRPr="00434A76">
        <w:rPr>
          <w:rFonts w:ascii="標楷體" w:eastAsia="標楷體" w:hAnsi="標楷體" w:hint="eastAsia"/>
          <w:b/>
          <w:color w:val="000000" w:themeColor="text1"/>
        </w:rPr>
        <w:t>複審</w:t>
      </w:r>
      <w:r w:rsidR="00422E27" w:rsidRPr="00434A76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434A76" w:rsidRPr="00434A76" w:rsidRDefault="00ED7DA0" w:rsidP="00434A76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="00422E27" w:rsidRPr="00434A76">
        <w:rPr>
          <w:rFonts w:ascii="標楷體" w:eastAsia="標楷體" w:hAnsi="標楷體" w:hint="eastAsia"/>
          <w:color w:val="000000" w:themeColor="text1"/>
        </w:rPr>
        <w:t>請命題老師</w:t>
      </w:r>
      <w:r w:rsidR="00355BFB" w:rsidRPr="00434A76">
        <w:rPr>
          <w:rFonts w:ascii="標楷體" w:eastAsia="標楷體" w:hAnsi="標楷體" w:hint="eastAsia"/>
          <w:color w:val="000000" w:themeColor="text1"/>
        </w:rPr>
        <w:t>依據審題老師給予之修正</w:t>
      </w:r>
      <w:r w:rsidR="00434A76" w:rsidRPr="00434A76">
        <w:rPr>
          <w:rFonts w:ascii="標楷體" w:eastAsia="標楷體" w:hAnsi="標楷體" w:hint="eastAsia"/>
          <w:color w:val="000000" w:themeColor="text1"/>
        </w:rPr>
        <w:t>意見進行</w:t>
      </w:r>
      <w:r w:rsidR="00355BFB" w:rsidRPr="00434A76">
        <w:rPr>
          <w:rFonts w:ascii="標楷體" w:eastAsia="標楷體" w:hAnsi="標楷體" w:hint="eastAsia"/>
          <w:color w:val="000000" w:themeColor="text1"/>
        </w:rPr>
        <w:t>修正後</w:t>
      </w:r>
      <w:r w:rsidR="00434A76" w:rsidRPr="00434A76">
        <w:rPr>
          <w:rFonts w:ascii="標楷體" w:eastAsia="標楷體" w:hAnsi="標楷體" w:hint="eastAsia"/>
          <w:color w:val="000000" w:themeColor="text1"/>
        </w:rPr>
        <w:t>，</w:t>
      </w:r>
      <w:r w:rsidR="000E054F" w:rsidRPr="00434A76">
        <w:rPr>
          <w:rFonts w:ascii="標楷體" w:eastAsia="標楷體" w:hAnsi="標楷體" w:hint="eastAsia"/>
          <w:color w:val="000000" w:themeColor="text1"/>
        </w:rPr>
        <w:t>於定期評量前</w:t>
      </w:r>
      <w:r w:rsidR="00D117FE">
        <w:rPr>
          <w:rFonts w:ascii="標楷體" w:eastAsia="標楷體" w:hAnsi="標楷體" w:hint="eastAsia"/>
          <w:color w:val="000000" w:themeColor="text1"/>
        </w:rPr>
        <w:t>三</w:t>
      </w:r>
      <w:r w:rsidR="000E054F" w:rsidRPr="00434A76">
        <w:rPr>
          <w:rFonts w:ascii="標楷體" w:eastAsia="標楷體" w:hAnsi="標楷體" w:hint="eastAsia"/>
          <w:color w:val="000000" w:themeColor="text1"/>
        </w:rPr>
        <w:t>日(不含例假日)</w:t>
      </w:r>
    </w:p>
    <w:p w:rsidR="00FA18F6" w:rsidRPr="00FA18F6" w:rsidRDefault="00434A76" w:rsidP="00FA18F6">
      <w:pPr>
        <w:ind w:firstLineChars="200" w:firstLine="480"/>
        <w:rPr>
          <w:rFonts w:ascii="新細明體" w:hAnsi="新細明體"/>
          <w:color w:val="000000" w:themeColor="text1"/>
        </w:rPr>
      </w:pPr>
      <w:r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="00422E27" w:rsidRPr="00434A76">
        <w:rPr>
          <w:rFonts w:ascii="標楷體" w:eastAsia="標楷體" w:hAnsi="標楷體" w:hint="eastAsia"/>
          <w:color w:val="000000" w:themeColor="text1"/>
        </w:rPr>
        <w:t>將</w:t>
      </w:r>
      <w:r w:rsidRPr="00434A76">
        <w:rPr>
          <w:rFonts w:ascii="標楷體" w:eastAsia="標楷體" w:hAnsi="標楷體" w:hint="eastAsia"/>
          <w:color w:val="000000" w:themeColor="text1"/>
        </w:rPr>
        <w:t>修正前後之</w:t>
      </w:r>
      <w:r w:rsidR="00422E27" w:rsidRPr="00434A76">
        <w:rPr>
          <w:rFonts w:ascii="標楷體" w:eastAsia="標楷體" w:hAnsi="標楷體" w:hint="eastAsia"/>
          <w:color w:val="000000" w:themeColor="text1"/>
        </w:rPr>
        <w:t>試卷</w:t>
      </w:r>
      <w:r w:rsidRPr="00434A76">
        <w:rPr>
          <w:rFonts w:ascii="標楷體" w:eastAsia="標楷體" w:hAnsi="標楷體" w:hint="eastAsia"/>
          <w:color w:val="000000" w:themeColor="text1"/>
        </w:rPr>
        <w:t>與定期評量命題審核表送至教務組</w:t>
      </w:r>
      <w:r>
        <w:rPr>
          <w:rFonts w:ascii="標楷體" w:eastAsia="標楷體" w:hAnsi="標楷體" w:hint="eastAsia"/>
          <w:color w:val="000000" w:themeColor="text1"/>
        </w:rPr>
        <w:t>進行複審</w:t>
      </w:r>
      <w:r w:rsidRPr="00434A76">
        <w:rPr>
          <w:rFonts w:ascii="新細明體" w:hAnsi="新細明體" w:hint="eastAsia"/>
          <w:color w:val="000000" w:themeColor="text1"/>
        </w:rPr>
        <w:t>。</w:t>
      </w:r>
    </w:p>
    <w:p w:rsidR="00422E27" w:rsidRPr="00434A76" w:rsidRDefault="000446F2" w:rsidP="000446F2">
      <w:pPr>
        <w:ind w:firstLineChars="150" w:firstLine="360"/>
        <w:rPr>
          <w:rFonts w:ascii="標楷體" w:eastAsia="標楷體" w:hAnsi="標楷體"/>
          <w:b/>
          <w:color w:val="000000" w:themeColor="text1"/>
        </w:rPr>
      </w:pPr>
      <w:r w:rsidRPr="00434A76">
        <w:rPr>
          <w:rFonts w:ascii="標楷體" w:eastAsia="標楷體" w:hAnsi="標楷體" w:hint="eastAsia"/>
          <w:b/>
          <w:color w:val="000000" w:themeColor="text1"/>
        </w:rPr>
        <w:t>四、</w:t>
      </w:r>
      <w:r w:rsidR="00422E27" w:rsidRPr="00434A76">
        <w:rPr>
          <w:rFonts w:ascii="標楷體" w:eastAsia="標楷體" w:hAnsi="標楷體" w:hint="eastAsia"/>
          <w:b/>
          <w:color w:val="000000" w:themeColor="text1"/>
        </w:rPr>
        <w:t>送印：</w:t>
      </w:r>
    </w:p>
    <w:p w:rsidR="00422E27" w:rsidRDefault="00ED7DA0" w:rsidP="000446F2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434A76">
        <w:rPr>
          <w:rFonts w:ascii="標楷體" w:eastAsia="標楷體" w:hAnsi="標楷體" w:hint="eastAsia"/>
          <w:color w:val="000000" w:themeColor="text1"/>
        </w:rPr>
        <w:t xml:space="preserve">   </w:t>
      </w:r>
      <w:r w:rsidR="00434A76" w:rsidRPr="00434A76">
        <w:rPr>
          <w:rFonts w:ascii="標楷體" w:eastAsia="標楷體" w:hAnsi="標楷體" w:hint="eastAsia"/>
          <w:color w:val="000000" w:themeColor="text1"/>
        </w:rPr>
        <w:t>通過複審之試卷，將直接送總務處印製</w:t>
      </w:r>
      <w:r w:rsidR="00422E27" w:rsidRPr="00434A76">
        <w:rPr>
          <w:rFonts w:ascii="標楷體" w:eastAsia="標楷體" w:hAnsi="標楷體" w:hint="eastAsia"/>
          <w:color w:val="000000" w:themeColor="text1"/>
        </w:rPr>
        <w:t>完成。</w:t>
      </w:r>
    </w:p>
    <w:p w:rsidR="00FA18F6" w:rsidRPr="00434A76" w:rsidRDefault="00FA18F6" w:rsidP="000446F2">
      <w:pPr>
        <w:ind w:firstLineChars="200" w:firstLine="480"/>
        <w:rPr>
          <w:rFonts w:ascii="標楷體" w:eastAsia="標楷體" w:hAnsi="標楷體"/>
          <w:color w:val="000000" w:themeColor="text1"/>
        </w:rPr>
      </w:pPr>
    </w:p>
    <w:p w:rsidR="00AE4576" w:rsidRPr="00434A76" w:rsidRDefault="000446F2" w:rsidP="000446F2">
      <w:pPr>
        <w:ind w:firstLineChars="150" w:firstLine="360"/>
        <w:rPr>
          <w:rFonts w:ascii="標楷體" w:eastAsia="標楷體" w:hAnsi="標楷體"/>
          <w:b/>
          <w:color w:val="000000" w:themeColor="text1"/>
        </w:rPr>
      </w:pPr>
      <w:r w:rsidRPr="00434A76">
        <w:rPr>
          <w:rFonts w:ascii="標楷體" w:eastAsia="標楷體" w:hAnsi="標楷體" w:hint="eastAsia"/>
          <w:b/>
          <w:color w:val="000000" w:themeColor="text1"/>
        </w:rPr>
        <w:lastRenderedPageBreak/>
        <w:t>五、</w:t>
      </w:r>
      <w:r w:rsidR="00AE4576" w:rsidRPr="00434A76">
        <w:rPr>
          <w:rFonts w:ascii="標楷體" w:eastAsia="標楷體" w:hAnsi="標楷體" w:hint="eastAsia"/>
          <w:b/>
          <w:color w:val="000000" w:themeColor="text1"/>
        </w:rPr>
        <w:t>成績統計與應用：</w:t>
      </w:r>
    </w:p>
    <w:p w:rsidR="00FA18F6" w:rsidRDefault="00ED7DA0" w:rsidP="000446F2">
      <w:pPr>
        <w:ind w:firstLineChars="200" w:firstLine="480"/>
        <w:rPr>
          <w:rFonts w:eastAsia="標楷體" w:hAnsi="標楷體"/>
          <w:color w:val="000000" w:themeColor="text1"/>
        </w:rPr>
      </w:pPr>
      <w:r w:rsidRPr="00434A76">
        <w:rPr>
          <w:rFonts w:eastAsia="標楷體" w:hAnsi="標楷體" w:hint="eastAsia"/>
          <w:color w:val="000000" w:themeColor="text1"/>
        </w:rPr>
        <w:t xml:space="preserve">   </w:t>
      </w:r>
      <w:r w:rsidR="00AE4576" w:rsidRPr="00434A76">
        <w:rPr>
          <w:rFonts w:eastAsia="標楷體" w:hAnsi="標楷體" w:hint="eastAsia"/>
          <w:color w:val="000000" w:themeColor="text1"/>
        </w:rPr>
        <w:t>利用領域教學</w:t>
      </w:r>
      <w:r w:rsidR="00AE4576" w:rsidRPr="00434A76">
        <w:rPr>
          <w:rFonts w:ascii="標楷體" w:eastAsia="標楷體" w:hAnsi="標楷體" w:hint="eastAsia"/>
          <w:color w:val="000000" w:themeColor="text1"/>
        </w:rPr>
        <w:t>研究會</w:t>
      </w:r>
      <w:r w:rsidR="00AE4576" w:rsidRPr="00434A76">
        <w:rPr>
          <w:rFonts w:eastAsia="標楷體" w:hAnsi="標楷體" w:hint="eastAsia"/>
          <w:color w:val="000000" w:themeColor="text1"/>
        </w:rPr>
        <w:t>時間</w:t>
      </w:r>
      <w:r w:rsidR="00AE4576" w:rsidRPr="00434A76">
        <w:rPr>
          <w:rFonts w:eastAsia="標楷體" w:hAnsi="標楷體"/>
          <w:color w:val="000000" w:themeColor="text1"/>
        </w:rPr>
        <w:t>共同</w:t>
      </w:r>
      <w:r w:rsidR="00AE4576" w:rsidRPr="00434A76">
        <w:rPr>
          <w:rFonts w:eastAsia="標楷體" w:hAnsi="標楷體" w:hint="eastAsia"/>
          <w:color w:val="000000" w:themeColor="text1"/>
        </w:rPr>
        <w:t>討論</w:t>
      </w:r>
      <w:r w:rsidR="00AE4576" w:rsidRPr="00434A76">
        <w:rPr>
          <w:rFonts w:eastAsia="標楷體" w:hAnsi="標楷體"/>
          <w:color w:val="000000" w:themeColor="text1"/>
        </w:rPr>
        <w:t>測驗難易度</w:t>
      </w:r>
      <w:r w:rsidR="00AE4576" w:rsidRPr="00434A76">
        <w:rPr>
          <w:rFonts w:eastAsia="標楷體" w:hAnsi="標楷體" w:hint="eastAsia"/>
          <w:color w:val="000000" w:themeColor="text1"/>
        </w:rPr>
        <w:t>及學生答題歷程弱點，以</w:t>
      </w:r>
      <w:r w:rsidR="00AE4576" w:rsidRPr="00434A76">
        <w:rPr>
          <w:rFonts w:eastAsia="標楷體" w:hAnsi="標楷體"/>
          <w:color w:val="000000" w:themeColor="text1"/>
        </w:rPr>
        <w:t>作為下次命題的</w:t>
      </w:r>
      <w:r w:rsidR="00FA18F6">
        <w:rPr>
          <w:rFonts w:eastAsia="標楷體" w:hAnsi="標楷體" w:hint="eastAsia"/>
          <w:color w:val="000000" w:themeColor="text1"/>
        </w:rPr>
        <w:t xml:space="preserve"> </w:t>
      </w:r>
    </w:p>
    <w:p w:rsidR="00AE4576" w:rsidRPr="00434A76" w:rsidRDefault="00FA18F6" w:rsidP="000446F2">
      <w:pPr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</w:t>
      </w:r>
      <w:r w:rsidR="00AE4576" w:rsidRPr="00434A76">
        <w:rPr>
          <w:rFonts w:eastAsia="標楷體" w:hAnsi="標楷體"/>
          <w:color w:val="000000" w:themeColor="text1"/>
        </w:rPr>
        <w:t>參考。鼓勵</w:t>
      </w:r>
      <w:r w:rsidR="00AE4576" w:rsidRPr="00434A76">
        <w:rPr>
          <w:rFonts w:eastAsia="標楷體" w:hAnsi="標楷體" w:hint="eastAsia"/>
          <w:color w:val="000000" w:themeColor="text1"/>
        </w:rPr>
        <w:t>教師</w:t>
      </w:r>
      <w:r w:rsidR="00AE4576" w:rsidRPr="00434A76">
        <w:rPr>
          <w:rFonts w:eastAsia="標楷體" w:hAnsi="標楷體"/>
          <w:color w:val="000000" w:themeColor="text1"/>
        </w:rPr>
        <w:t>自我</w:t>
      </w:r>
      <w:r w:rsidR="005B4FD0" w:rsidRPr="00434A76">
        <w:rPr>
          <w:rFonts w:eastAsia="標楷體" w:hAnsi="標楷體" w:hint="eastAsia"/>
          <w:color w:val="000000" w:themeColor="text1"/>
        </w:rPr>
        <w:t>調整</w:t>
      </w:r>
      <w:r w:rsidR="00AE4576" w:rsidRPr="00434A76">
        <w:rPr>
          <w:rFonts w:eastAsia="標楷體" w:hAnsi="標楷體" w:hint="eastAsia"/>
          <w:color w:val="000000" w:themeColor="text1"/>
        </w:rPr>
        <w:t>教學方式</w:t>
      </w:r>
      <w:r w:rsidR="00AE4576" w:rsidRPr="00434A76">
        <w:rPr>
          <w:rFonts w:eastAsia="標楷體" w:hAnsi="標楷體"/>
          <w:color w:val="000000" w:themeColor="text1"/>
        </w:rPr>
        <w:t>並做好補救教學</w:t>
      </w:r>
      <w:r w:rsidR="00AE4576" w:rsidRPr="00434A76">
        <w:rPr>
          <w:rFonts w:eastAsia="標楷體" w:hAnsi="標楷體" w:hint="eastAsia"/>
          <w:color w:val="000000" w:themeColor="text1"/>
        </w:rPr>
        <w:t>措施，提升學生學習成效。</w:t>
      </w:r>
    </w:p>
    <w:p w:rsidR="00AE4576" w:rsidRPr="006C1521" w:rsidRDefault="00AE4576" w:rsidP="00AE4576">
      <w:pPr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伍、試卷排版</w:t>
      </w:r>
      <w:r w:rsidRPr="006C152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A18F6" w:rsidRDefault="000446F2" w:rsidP="00434A76">
      <w:pPr>
        <w:ind w:firstLineChars="150" w:firstLine="360"/>
        <w:rPr>
          <w:rFonts w:eastAsia="標楷體"/>
          <w:b/>
          <w:color w:val="000000" w:themeColor="text1"/>
        </w:rPr>
      </w:pPr>
      <w:r>
        <w:rPr>
          <w:rFonts w:eastAsia="標楷體" w:hint="eastAsia"/>
        </w:rPr>
        <w:t>一、</w:t>
      </w:r>
      <w:r w:rsidR="00AE4576">
        <w:rPr>
          <w:rFonts w:eastAsia="標楷體" w:hint="eastAsia"/>
        </w:rPr>
        <w:t>試題卷</w:t>
      </w:r>
      <w:r w:rsidR="00AE4576" w:rsidRPr="000446F2">
        <w:rPr>
          <w:rFonts w:ascii="標楷體" w:eastAsia="標楷體" w:hAnsi="標楷體" w:hint="eastAsia"/>
        </w:rPr>
        <w:t>標題</w:t>
      </w:r>
      <w:r w:rsidR="00AE4576">
        <w:rPr>
          <w:rFonts w:eastAsia="標楷體" w:hint="eastAsia"/>
        </w:rPr>
        <w:t>：</w:t>
      </w:r>
      <w:r w:rsidR="00AE4576">
        <w:rPr>
          <w:rFonts w:eastAsia="標楷體"/>
        </w:rPr>
        <w:br/>
      </w:r>
      <w:r w:rsidR="00434A76">
        <w:rPr>
          <w:rFonts w:eastAsia="標楷體" w:hint="eastAsia"/>
          <w:b/>
          <w:color w:val="000000" w:themeColor="text1"/>
        </w:rPr>
        <w:t xml:space="preserve">       </w:t>
      </w:r>
      <w:r w:rsidR="00434A76">
        <w:rPr>
          <w:rFonts w:eastAsia="標楷體" w:hint="eastAsia"/>
          <w:b/>
          <w:color w:val="000000" w:themeColor="text1"/>
        </w:rPr>
        <w:t>嘉義縣大有</w:t>
      </w:r>
      <w:r w:rsidR="00AE4576" w:rsidRPr="00045D77">
        <w:rPr>
          <w:rFonts w:ascii="標楷體" w:eastAsia="標楷體" w:hAnsi="標楷體" w:hint="eastAsia"/>
          <w:b/>
          <w:color w:val="000000" w:themeColor="text1"/>
        </w:rPr>
        <w:t>國民</w:t>
      </w:r>
      <w:r w:rsidR="00434A76">
        <w:rPr>
          <w:rFonts w:eastAsia="標楷體" w:hint="eastAsia"/>
          <w:b/>
          <w:color w:val="000000" w:themeColor="text1"/>
        </w:rPr>
        <w:t>小</w:t>
      </w:r>
      <w:r w:rsidR="00AE4576" w:rsidRPr="00045D77">
        <w:rPr>
          <w:rFonts w:eastAsia="標楷體" w:hint="eastAsia"/>
          <w:b/>
          <w:color w:val="000000" w:themeColor="text1"/>
        </w:rPr>
        <w:t>學○○</w:t>
      </w:r>
      <w:r w:rsidR="00AE4576" w:rsidRPr="00045D77">
        <w:rPr>
          <w:rFonts w:eastAsia="標楷體" w:hint="eastAsia"/>
          <w:b/>
          <w:color w:val="000000" w:themeColor="text1"/>
        </w:rPr>
        <w:t>(</w:t>
      </w:r>
      <w:r w:rsidR="00AE4576" w:rsidRPr="00045D77">
        <w:rPr>
          <w:rFonts w:eastAsia="標楷體" w:hint="eastAsia"/>
          <w:b/>
          <w:color w:val="000000" w:themeColor="text1"/>
        </w:rPr>
        <w:t>阿拉伯數字</w:t>
      </w:r>
      <w:r w:rsidR="00AE4576" w:rsidRPr="00045D77">
        <w:rPr>
          <w:rFonts w:eastAsia="標楷體" w:hint="eastAsia"/>
          <w:b/>
          <w:color w:val="000000" w:themeColor="text1"/>
        </w:rPr>
        <w:t>)</w:t>
      </w:r>
      <w:r w:rsidR="00AE4576" w:rsidRPr="00045D77">
        <w:rPr>
          <w:rFonts w:eastAsia="標楷體" w:hint="eastAsia"/>
          <w:b/>
          <w:color w:val="000000" w:themeColor="text1"/>
        </w:rPr>
        <w:t>學年度第○</w:t>
      </w:r>
      <w:r w:rsidR="00AE4576" w:rsidRPr="00045D77">
        <w:rPr>
          <w:rFonts w:eastAsia="標楷體" w:hint="eastAsia"/>
          <w:b/>
          <w:color w:val="000000" w:themeColor="text1"/>
        </w:rPr>
        <w:t>(</w:t>
      </w:r>
      <w:r w:rsidR="00AE4576" w:rsidRPr="00045D77">
        <w:rPr>
          <w:rFonts w:eastAsia="標楷體" w:hint="eastAsia"/>
          <w:b/>
          <w:color w:val="000000" w:themeColor="text1"/>
        </w:rPr>
        <w:t>一或二</w:t>
      </w:r>
      <w:r w:rsidR="00AE4576" w:rsidRPr="00045D77">
        <w:rPr>
          <w:rFonts w:eastAsia="標楷體" w:hint="eastAsia"/>
          <w:b/>
          <w:color w:val="000000" w:themeColor="text1"/>
        </w:rPr>
        <w:t>)</w:t>
      </w:r>
      <w:r w:rsidR="00AE4576" w:rsidRPr="00045D77">
        <w:rPr>
          <w:rFonts w:eastAsia="標楷體" w:hint="eastAsia"/>
          <w:b/>
          <w:color w:val="000000" w:themeColor="text1"/>
        </w:rPr>
        <w:t>學期第○</w:t>
      </w:r>
      <w:r w:rsidR="00AE4576" w:rsidRPr="00045D77">
        <w:rPr>
          <w:rFonts w:eastAsia="標楷體" w:hint="eastAsia"/>
          <w:b/>
          <w:color w:val="000000" w:themeColor="text1"/>
        </w:rPr>
        <w:t>(</w:t>
      </w:r>
      <w:r w:rsidR="00AE4576" w:rsidRPr="00045D77">
        <w:rPr>
          <w:rFonts w:eastAsia="標楷體" w:hint="eastAsia"/>
          <w:b/>
          <w:color w:val="000000" w:themeColor="text1"/>
        </w:rPr>
        <w:t>一或二或三</w:t>
      </w:r>
      <w:r w:rsidR="00AE4576" w:rsidRPr="00045D77">
        <w:rPr>
          <w:rFonts w:eastAsia="標楷體" w:hint="eastAsia"/>
          <w:b/>
          <w:color w:val="000000" w:themeColor="text1"/>
        </w:rPr>
        <w:t>)</w:t>
      </w:r>
      <w:r w:rsidR="00AE4576" w:rsidRPr="00045D77">
        <w:rPr>
          <w:rFonts w:eastAsia="標楷體" w:hint="eastAsia"/>
          <w:b/>
          <w:color w:val="000000" w:themeColor="text1"/>
        </w:rPr>
        <w:t>次</w:t>
      </w:r>
      <w:r w:rsidR="00FA18F6">
        <w:rPr>
          <w:rFonts w:eastAsia="標楷體" w:hint="eastAsia"/>
          <w:b/>
          <w:color w:val="000000" w:themeColor="text1"/>
        </w:rPr>
        <w:t>○</w:t>
      </w:r>
    </w:p>
    <w:p w:rsidR="00AE4576" w:rsidRPr="00045D77" w:rsidRDefault="00FA18F6" w:rsidP="00FA18F6">
      <w:pPr>
        <w:ind w:firstLineChars="150" w:firstLine="36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   </w:t>
      </w:r>
      <w:r>
        <w:rPr>
          <w:rFonts w:eastAsia="標楷體" w:hint="eastAsia"/>
          <w:b/>
          <w:color w:val="000000" w:themeColor="text1"/>
        </w:rPr>
        <w:t>○領域</w:t>
      </w:r>
      <w:r w:rsidR="00AE4576" w:rsidRPr="00045D77">
        <w:rPr>
          <w:rFonts w:eastAsia="標楷體" w:hint="eastAsia"/>
          <w:b/>
          <w:color w:val="000000" w:themeColor="text1"/>
        </w:rPr>
        <w:t>定期評量</w:t>
      </w:r>
      <w:r>
        <w:rPr>
          <w:rFonts w:eastAsia="標楷體" w:hint="eastAsia"/>
          <w:b/>
          <w:color w:val="000000" w:themeColor="text1"/>
        </w:rPr>
        <w:t>試</w:t>
      </w:r>
      <w:r w:rsidR="00AE4576" w:rsidRPr="00045D77">
        <w:rPr>
          <w:rFonts w:eastAsia="標楷體" w:hint="eastAsia"/>
          <w:b/>
          <w:color w:val="000000" w:themeColor="text1"/>
        </w:rPr>
        <w:t>卷</w:t>
      </w:r>
      <w:r w:rsidR="00045D77" w:rsidRPr="00045D77">
        <w:rPr>
          <w:rFonts w:eastAsia="標楷體" w:hint="eastAsia"/>
          <w:b/>
          <w:color w:val="000000" w:themeColor="text1"/>
        </w:rPr>
        <w:t xml:space="preserve">      </w:t>
      </w:r>
    </w:p>
    <w:p w:rsidR="00AE4576" w:rsidRPr="00434A76" w:rsidRDefault="000446F2" w:rsidP="00434A76">
      <w:pPr>
        <w:ind w:firstLineChars="150" w:firstLine="360"/>
        <w:rPr>
          <w:rFonts w:eastAsia="標楷體"/>
          <w:color w:val="000000" w:themeColor="text1"/>
        </w:rPr>
      </w:pPr>
      <w:r w:rsidRPr="00506D73">
        <w:rPr>
          <w:rFonts w:eastAsia="標楷體" w:hint="eastAsia"/>
          <w:color w:val="000000" w:themeColor="text1"/>
        </w:rPr>
        <w:t>二、</w:t>
      </w:r>
      <w:r w:rsidR="00AE4576">
        <w:rPr>
          <w:rFonts w:eastAsia="標楷體" w:hint="eastAsia"/>
        </w:rPr>
        <w:t>字型：</w:t>
      </w:r>
      <w:r w:rsidR="00AE4576" w:rsidRPr="000446F2">
        <w:rPr>
          <w:rFonts w:ascii="標楷體" w:eastAsia="標楷體" w:hAnsi="標楷體" w:hint="eastAsia"/>
        </w:rPr>
        <w:t>標楷體</w:t>
      </w:r>
      <w:r w:rsidR="00AE4576">
        <w:rPr>
          <w:rFonts w:eastAsia="標楷體" w:hint="eastAsia"/>
        </w:rPr>
        <w:t>(12</w:t>
      </w:r>
      <w:r w:rsidR="00AE4576">
        <w:rPr>
          <w:rFonts w:eastAsia="標楷體" w:hint="eastAsia"/>
        </w:rPr>
        <w:t>或</w:t>
      </w:r>
      <w:r w:rsidR="00AE4576">
        <w:rPr>
          <w:rFonts w:eastAsia="標楷體" w:hint="eastAsia"/>
        </w:rPr>
        <w:t>14)</w:t>
      </w:r>
    </w:p>
    <w:p w:rsidR="00F1791C" w:rsidRPr="006C1521" w:rsidRDefault="00AE4576" w:rsidP="00F1791C">
      <w:pPr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</w:t>
      </w:r>
      <w:r w:rsidR="00F1791C" w:rsidRPr="006C1521">
        <w:rPr>
          <w:rFonts w:ascii="標楷體" w:eastAsia="標楷體" w:hAnsi="標楷體" w:hint="eastAsia"/>
          <w:b/>
          <w:sz w:val="28"/>
          <w:szCs w:val="28"/>
        </w:rPr>
        <w:t>迴避原則：</w:t>
      </w:r>
    </w:p>
    <w:p w:rsidR="00FA18F6" w:rsidRDefault="00A40E04" w:rsidP="000446F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1791C" w:rsidRPr="00F21B2E">
        <w:rPr>
          <w:rFonts w:ascii="標楷體" w:eastAsia="標楷體" w:hAnsi="標楷體" w:hint="eastAsia"/>
        </w:rPr>
        <w:t>子女就讀本校之</w:t>
      </w:r>
      <w:r w:rsidR="00F1791C" w:rsidRPr="000446F2">
        <w:rPr>
          <w:rFonts w:eastAsia="標楷體" w:hAnsi="標楷體" w:hint="eastAsia"/>
        </w:rPr>
        <w:t>教師</w:t>
      </w:r>
      <w:r w:rsidR="00F1791C" w:rsidRPr="00F21B2E">
        <w:rPr>
          <w:rFonts w:ascii="標楷體" w:eastAsia="標楷體" w:hAnsi="標楷體" w:hint="eastAsia"/>
        </w:rPr>
        <w:t>，除了迴避任教子女外，排定命題時亦應迴避子女就讀的年級，避免</w:t>
      </w:r>
      <w:r w:rsidR="00FA18F6">
        <w:rPr>
          <w:rFonts w:ascii="標楷體" w:eastAsia="標楷體" w:hAnsi="標楷體" w:hint="eastAsia"/>
        </w:rPr>
        <w:t xml:space="preserve"> </w:t>
      </w:r>
    </w:p>
    <w:p w:rsidR="00F1791C" w:rsidRPr="00F21B2E" w:rsidRDefault="00FA18F6" w:rsidP="000446F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1791C" w:rsidRPr="00F21B2E">
        <w:rPr>
          <w:rFonts w:ascii="標楷體" w:eastAsia="標楷體" w:hAnsi="標楷體" w:hint="eastAsia"/>
        </w:rPr>
        <w:t>子女的評量成績受到質疑。</w:t>
      </w:r>
    </w:p>
    <w:p w:rsidR="00F1791C" w:rsidRDefault="00045D77" w:rsidP="00F179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柒、本實施辦法</w:t>
      </w:r>
      <w:r w:rsidR="00F1791C" w:rsidRPr="006C1521">
        <w:rPr>
          <w:rFonts w:ascii="標楷體" w:eastAsia="標楷體" w:hAnsi="標楷體" w:hint="eastAsia"/>
          <w:b/>
          <w:sz w:val="28"/>
          <w:szCs w:val="28"/>
        </w:rPr>
        <w:t>經</w:t>
      </w:r>
      <w:r w:rsidR="000446F2">
        <w:rPr>
          <w:rFonts w:ascii="標楷體" w:eastAsia="標楷體" w:hAnsi="標楷體" w:hint="eastAsia"/>
          <w:b/>
          <w:sz w:val="28"/>
          <w:szCs w:val="28"/>
        </w:rPr>
        <w:t>教學研究會討論後，陳</w:t>
      </w:r>
      <w:r w:rsidR="00192AC0">
        <w:rPr>
          <w:rFonts w:ascii="標楷體" w:eastAsia="標楷體" w:hAnsi="標楷體" w:hint="eastAsia"/>
          <w:b/>
          <w:sz w:val="28"/>
          <w:szCs w:val="28"/>
        </w:rPr>
        <w:t>請</w:t>
      </w:r>
      <w:r w:rsidR="000446F2">
        <w:rPr>
          <w:rFonts w:ascii="標楷體" w:eastAsia="標楷體" w:hAnsi="標楷體" w:hint="eastAsia"/>
          <w:b/>
          <w:sz w:val="28"/>
          <w:szCs w:val="28"/>
        </w:rPr>
        <w:t>校長簽核</w:t>
      </w:r>
      <w:r w:rsidR="00F1791C" w:rsidRPr="006C1521">
        <w:rPr>
          <w:rFonts w:ascii="標楷體" w:eastAsia="標楷體" w:hAnsi="標楷體" w:hint="eastAsia"/>
          <w:b/>
          <w:sz w:val="28"/>
          <w:szCs w:val="28"/>
        </w:rPr>
        <w:t>後</w:t>
      </w:r>
      <w:r w:rsidR="00192AC0">
        <w:rPr>
          <w:rFonts w:ascii="標楷體" w:eastAsia="標楷體" w:hAnsi="標楷體" w:hint="eastAsia"/>
          <w:b/>
          <w:sz w:val="28"/>
          <w:szCs w:val="28"/>
        </w:rPr>
        <w:t>公布</w:t>
      </w:r>
      <w:r w:rsidR="00F1791C" w:rsidRPr="006C1521">
        <w:rPr>
          <w:rFonts w:ascii="標楷體" w:eastAsia="標楷體" w:hAnsi="標楷體" w:hint="eastAsia"/>
          <w:b/>
          <w:sz w:val="28"/>
          <w:szCs w:val="28"/>
        </w:rPr>
        <w:t>實施，修正時亦同。</w:t>
      </w:r>
    </w:p>
    <w:p w:rsidR="00AE4576" w:rsidRDefault="00AE4576" w:rsidP="00F1791C">
      <w:pPr>
        <w:rPr>
          <w:rFonts w:ascii="標楷體" w:eastAsia="標楷體" w:hAnsi="標楷體"/>
          <w:b/>
          <w:sz w:val="28"/>
          <w:szCs w:val="28"/>
        </w:rPr>
      </w:pPr>
    </w:p>
    <w:p w:rsidR="00AE4576" w:rsidRDefault="00D56FCE" w:rsidP="00F179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承辦人:                  教導主任:                 校長:</w:t>
      </w:r>
      <w:bookmarkStart w:id="0" w:name="_GoBack"/>
      <w:bookmarkEnd w:id="0"/>
    </w:p>
    <w:p w:rsidR="00045D77" w:rsidRDefault="00045D77" w:rsidP="00F1791C">
      <w:pPr>
        <w:rPr>
          <w:rFonts w:ascii="標楷體" w:eastAsia="標楷體" w:hAnsi="標楷體"/>
          <w:b/>
          <w:sz w:val="28"/>
          <w:szCs w:val="28"/>
        </w:rPr>
      </w:pPr>
    </w:p>
    <w:p w:rsidR="008717EC" w:rsidRDefault="008717EC" w:rsidP="00F1791C">
      <w:pPr>
        <w:rPr>
          <w:rFonts w:ascii="標楷體" w:eastAsia="標楷體" w:hAnsi="標楷體"/>
          <w:b/>
          <w:sz w:val="28"/>
          <w:szCs w:val="28"/>
        </w:rPr>
      </w:pPr>
    </w:p>
    <w:p w:rsidR="00D03E21" w:rsidRDefault="00D03E21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D56FCE" w:rsidP="00AE4576">
      <w:pPr>
        <w:pStyle w:val="a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Pr="00383A32" w:rsidRDefault="00FA18F6" w:rsidP="00FA18F6">
      <w:pPr>
        <w:ind w:rightChars="-286" w:right="-686"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嘉義</w:t>
      </w:r>
      <w:r w:rsidRPr="00383A32">
        <w:rPr>
          <w:rFonts w:ascii="標楷體" w:eastAsia="標楷體" w:hAnsi="標楷體" w:hint="eastAsia"/>
          <w:b/>
          <w:sz w:val="28"/>
          <w:szCs w:val="28"/>
        </w:rPr>
        <w:t>縣</w:t>
      </w:r>
      <w:r>
        <w:rPr>
          <w:rFonts w:ascii="標楷體" w:eastAsia="標楷體" w:hAnsi="標楷體" w:hint="eastAsia"/>
          <w:b/>
          <w:sz w:val="28"/>
          <w:szCs w:val="28"/>
        </w:rPr>
        <w:t>中埔</w:t>
      </w:r>
      <w:r w:rsidRPr="00383A32">
        <w:rPr>
          <w:rFonts w:ascii="標楷體" w:eastAsia="標楷體" w:hAnsi="標楷體" w:hint="eastAsia"/>
          <w:b/>
          <w:sz w:val="28"/>
          <w:szCs w:val="28"/>
        </w:rPr>
        <w:t>鄉</w:t>
      </w:r>
      <w:r>
        <w:rPr>
          <w:rFonts w:ascii="標楷體" w:eastAsia="標楷體" w:hAnsi="標楷體" w:hint="eastAsia"/>
          <w:b/>
          <w:sz w:val="28"/>
          <w:szCs w:val="28"/>
        </w:rPr>
        <w:t>大有</w:t>
      </w:r>
      <w:r w:rsidRPr="00383A32">
        <w:rPr>
          <w:rFonts w:ascii="標楷體" w:eastAsia="標楷體" w:hAnsi="標楷體" w:hint="eastAsia"/>
          <w:b/>
          <w:sz w:val="28"/>
          <w:szCs w:val="28"/>
        </w:rPr>
        <w:t>國小10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383A32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________</w:t>
      </w:r>
      <w:r w:rsidRPr="00383A32">
        <w:rPr>
          <w:rFonts w:ascii="標楷體" w:eastAsia="標楷體" w:hAnsi="標楷體" w:hint="eastAsia"/>
          <w:b/>
          <w:sz w:val="28"/>
          <w:szCs w:val="28"/>
        </w:rPr>
        <w:t>（領域）定期評量</w:t>
      </w:r>
      <w:r>
        <w:rPr>
          <w:rFonts w:ascii="標楷體" w:eastAsia="標楷體" w:hAnsi="標楷體" w:hint="eastAsia"/>
          <w:b/>
          <w:sz w:val="28"/>
          <w:szCs w:val="28"/>
        </w:rPr>
        <w:t>命題</w:t>
      </w:r>
      <w:r w:rsidRPr="00383A32">
        <w:rPr>
          <w:rFonts w:ascii="標楷體" w:eastAsia="標楷體" w:hAnsi="標楷體" w:hint="eastAsia"/>
          <w:b/>
          <w:sz w:val="28"/>
          <w:szCs w:val="28"/>
        </w:rPr>
        <w:t>檢核表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685"/>
        <w:gridCol w:w="17"/>
        <w:gridCol w:w="1483"/>
        <w:gridCol w:w="3380"/>
      </w:tblGrid>
      <w:tr w:rsidR="00FA18F6" w:rsidRPr="00890F92" w:rsidTr="004769FF">
        <w:trPr>
          <w:trHeight w:val="577"/>
          <w:jc w:val="center"/>
        </w:trPr>
        <w:tc>
          <w:tcPr>
            <w:tcW w:w="2431" w:type="dxa"/>
            <w:vAlign w:val="center"/>
          </w:tcPr>
          <w:p w:rsidR="00FA18F6" w:rsidRPr="00890F92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 w:hint="eastAsia"/>
              </w:rPr>
              <w:t>命題教師</w:t>
            </w:r>
          </w:p>
        </w:tc>
        <w:tc>
          <w:tcPr>
            <w:tcW w:w="2685" w:type="dxa"/>
          </w:tcPr>
          <w:p w:rsidR="00FA18F6" w:rsidRPr="00890F92" w:rsidRDefault="00FA18F6" w:rsidP="004769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:rsidR="00FA18F6" w:rsidRPr="00890F92" w:rsidRDefault="00FA18F6" w:rsidP="00476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380" w:type="dxa"/>
            <w:vAlign w:val="center"/>
          </w:tcPr>
          <w:p w:rsidR="00FA18F6" w:rsidRPr="00890F92" w:rsidRDefault="00FA18F6" w:rsidP="00476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FA18F6" w:rsidRPr="00890F92" w:rsidTr="004769FF">
        <w:trPr>
          <w:trHeight w:val="526"/>
          <w:jc w:val="center"/>
        </w:trPr>
        <w:tc>
          <w:tcPr>
            <w:tcW w:w="2431" w:type="dxa"/>
            <w:vMerge w:val="restart"/>
            <w:vAlign w:val="center"/>
          </w:tcPr>
          <w:p w:rsidR="00FA18F6" w:rsidRPr="00890F92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 w:hint="eastAsia"/>
              </w:rPr>
              <w:t>命題範圍</w:t>
            </w:r>
          </w:p>
        </w:tc>
        <w:tc>
          <w:tcPr>
            <w:tcW w:w="2702" w:type="dxa"/>
            <w:gridSpan w:val="2"/>
            <w:vAlign w:val="center"/>
          </w:tcPr>
          <w:p w:rsidR="00FA18F6" w:rsidRPr="00890F92" w:rsidRDefault="00FA18F6" w:rsidP="00FA1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  </w:t>
            </w:r>
            <w:r w:rsidRPr="00890F92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890F92">
              <w:rPr>
                <w:rFonts w:ascii="標楷體" w:eastAsia="標楷體" w:hAnsi="標楷體"/>
              </w:rPr>
              <w:t xml:space="preserve"> )</w:t>
            </w:r>
            <w:r w:rsidRPr="00890F9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4863" w:type="dxa"/>
            <w:gridSpan w:val="2"/>
            <w:vAlign w:val="center"/>
          </w:tcPr>
          <w:p w:rsidR="00FA18F6" w:rsidRPr="00890F92" w:rsidRDefault="00FA18F6" w:rsidP="00FA1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次定期評量</w:t>
            </w:r>
          </w:p>
        </w:tc>
      </w:tr>
      <w:tr w:rsidR="00FA18F6" w:rsidRPr="00890F92" w:rsidTr="004769FF">
        <w:trPr>
          <w:trHeight w:val="605"/>
          <w:jc w:val="center"/>
        </w:trPr>
        <w:tc>
          <w:tcPr>
            <w:tcW w:w="2431" w:type="dxa"/>
            <w:vMerge/>
            <w:vAlign w:val="center"/>
          </w:tcPr>
          <w:p w:rsidR="00FA18F6" w:rsidRPr="00890F92" w:rsidRDefault="00FA18F6" w:rsidP="0047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FA18F6" w:rsidRPr="00890F92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/>
              </w:rPr>
              <w:t xml:space="preserve">(    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90F92">
              <w:rPr>
                <w:rFonts w:ascii="標楷體" w:eastAsia="標楷體" w:hAnsi="標楷體"/>
              </w:rPr>
              <w:t>)</w:t>
            </w:r>
            <w:r w:rsidRPr="00890F92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4863" w:type="dxa"/>
            <w:gridSpan w:val="2"/>
            <w:vAlign w:val="center"/>
          </w:tcPr>
          <w:p w:rsidR="00FA18F6" w:rsidRPr="00890F92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          )單元</w:t>
            </w:r>
          </w:p>
        </w:tc>
      </w:tr>
    </w:tbl>
    <w:p w:rsidR="00FA18F6" w:rsidRDefault="00FA18F6" w:rsidP="00FA18F6">
      <w:r>
        <w:rPr>
          <w:rFonts w:ascii="標楷體" w:eastAsia="標楷體" w:hAnsi="標楷體" w:hint="eastAsia"/>
          <w:b/>
          <w:sz w:val="28"/>
          <w:szCs w:val="28"/>
        </w:rPr>
        <w:t>◎</w:t>
      </w:r>
      <w:r w:rsidRPr="004B4094">
        <w:rPr>
          <w:rFonts w:ascii="標楷體" w:eastAsia="標楷體" w:hAnsi="標楷體" w:hint="eastAsia"/>
          <w:b/>
          <w:sz w:val="28"/>
          <w:szCs w:val="28"/>
        </w:rPr>
        <w:t>教師命題檢核表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7688"/>
        <w:gridCol w:w="539"/>
        <w:gridCol w:w="540"/>
      </w:tblGrid>
      <w:tr w:rsidR="00FA18F6" w:rsidRPr="004B4094" w:rsidTr="004769FF">
        <w:trPr>
          <w:trHeight w:hRule="exact" w:val="454"/>
          <w:jc w:val="center"/>
        </w:trPr>
        <w:tc>
          <w:tcPr>
            <w:tcW w:w="8453" w:type="dxa"/>
            <w:gridSpan w:val="2"/>
            <w:vAlign w:val="center"/>
          </w:tcPr>
          <w:p w:rsidR="00FA18F6" w:rsidRPr="004B4094" w:rsidRDefault="00FA18F6" w:rsidP="004769F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檢核項目與內容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否</w:t>
            </w:r>
          </w:p>
        </w:tc>
      </w:tr>
      <w:tr w:rsidR="00FA18F6" w:rsidRPr="004B4094" w:rsidTr="004769FF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688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試題的設計是否依據教材內容及其知識結構來制定？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8F6" w:rsidRPr="004B4094" w:rsidTr="004769FF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688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試題是否平均涵蓋各學習內容的概念？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8F6" w:rsidRPr="004B4094" w:rsidTr="004769FF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688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試題是否注重概念原理的理解與應用？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8F6" w:rsidRPr="004B4094" w:rsidTr="004769FF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688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同一主題之題組是否已避免有過多的子題？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8F6" w:rsidRPr="004B4094" w:rsidTr="004769FF">
        <w:trPr>
          <w:trHeight w:hRule="exact" w:val="791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688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試題內容是否直接引用坊間測驗卷、參考書、歷屆考古題、命題光碟等？（填答「是」者，請繼續回答第六題）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8F6" w:rsidRPr="004B4094" w:rsidTr="004769FF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767" w:type="dxa"/>
            <w:gridSpan w:val="3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此試卷直接引用的％？（</w:t>
            </w:r>
            <w:r w:rsidRPr="004B4094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094">
              <w:rPr>
                <w:rFonts w:ascii="標楷體" w:eastAsia="標楷體" w:hAnsi="標楷體"/>
              </w:rPr>
              <w:t xml:space="preserve">   </w:t>
            </w:r>
            <w:r w:rsidRPr="004B4094">
              <w:rPr>
                <w:rFonts w:ascii="標楷體" w:eastAsia="標楷體" w:hAnsi="標楷體" w:hint="eastAsia"/>
              </w:rPr>
              <w:t>）％</w:t>
            </w:r>
          </w:p>
        </w:tc>
      </w:tr>
      <w:tr w:rsidR="00FA18F6" w:rsidRPr="004B4094" w:rsidTr="004769FF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688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試題是否出現有母子效應（互相牽涉）的情形？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A18F6" w:rsidRPr="004B4094" w:rsidTr="004769FF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688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試題是否顧及難易度之合理性？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8F6" w:rsidRPr="004B4094" w:rsidTr="004769FF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688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相同教學單元之多個試題是否依教學目標做適當配置？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8F6" w:rsidRPr="004B4094" w:rsidTr="004769FF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FA18F6" w:rsidRPr="004B4094" w:rsidRDefault="00FA18F6" w:rsidP="00476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688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命題內容是否涉及個人、政治、宗教、種族、性別等議題</w:t>
            </w:r>
            <w:r w:rsidR="00824D2A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539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A18F6" w:rsidRPr="004B4094" w:rsidRDefault="00FA18F6" w:rsidP="004769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FA18F6" w:rsidRDefault="00FA18F6" w:rsidP="00FA18F6">
      <w:pPr>
        <w:snapToGrid w:val="0"/>
        <w:rPr>
          <w:rFonts w:ascii="新細明體" w:hAnsi="新細明體"/>
          <w:b/>
          <w:sz w:val="28"/>
          <w:szCs w:val="28"/>
        </w:rPr>
      </w:pPr>
    </w:p>
    <w:p w:rsidR="00FA18F6" w:rsidRDefault="00FA18F6" w:rsidP="00FA18F6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▓</w:t>
      </w:r>
      <w:r w:rsidRPr="00383A32">
        <w:rPr>
          <w:rFonts w:ascii="標楷體" w:eastAsia="標楷體" w:hAnsi="標楷體" w:hint="eastAsia"/>
          <w:b/>
          <w:sz w:val="28"/>
          <w:szCs w:val="28"/>
        </w:rPr>
        <w:t>初審回饋與建議（必填）：</w:t>
      </w:r>
    </w:p>
    <w:p w:rsidR="00FA18F6" w:rsidRDefault="00FA18F6" w:rsidP="00FA18F6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FA18F6" w:rsidRDefault="00FA18F6" w:rsidP="00FA18F6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FA18F6" w:rsidRDefault="00FA18F6" w:rsidP="00FA18F6">
      <w:pPr>
        <w:snapToGrid w:val="0"/>
        <w:rPr>
          <w:rFonts w:ascii="新細明體" w:hAnsi="新細明體"/>
          <w:b/>
          <w:sz w:val="28"/>
          <w:szCs w:val="28"/>
        </w:rPr>
      </w:pPr>
    </w:p>
    <w:p w:rsidR="00FA18F6" w:rsidRDefault="00FA18F6" w:rsidP="00FA18F6">
      <w:pPr>
        <w:snapToGrid w:val="0"/>
        <w:rPr>
          <w:rFonts w:ascii="新細明體" w:hAnsi="新細明體"/>
          <w:b/>
          <w:sz w:val="28"/>
          <w:szCs w:val="28"/>
        </w:rPr>
      </w:pPr>
    </w:p>
    <w:p w:rsidR="00FA18F6" w:rsidRPr="00807DF8" w:rsidRDefault="00FA18F6" w:rsidP="00FA18F6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▓</w:t>
      </w:r>
      <w:r w:rsidRPr="00807DF8">
        <w:rPr>
          <w:rFonts w:ascii="標楷體" w:eastAsia="標楷體" w:hAnsi="標楷體" w:hint="eastAsia"/>
          <w:b/>
          <w:sz w:val="28"/>
          <w:szCs w:val="28"/>
        </w:rPr>
        <w:t>複審回饋與建議（必填）：</w:t>
      </w:r>
    </w:p>
    <w:p w:rsidR="00FA18F6" w:rsidRDefault="00FA18F6" w:rsidP="00FA18F6">
      <w:pPr>
        <w:snapToGrid w:val="0"/>
        <w:ind w:left="-200"/>
        <w:rPr>
          <w:rFonts w:ascii="標楷體" w:eastAsia="標楷體" w:hAnsi="標楷體"/>
          <w:b/>
          <w:sz w:val="28"/>
          <w:szCs w:val="28"/>
        </w:rPr>
      </w:pPr>
    </w:p>
    <w:p w:rsidR="00FA18F6" w:rsidRDefault="00FA18F6" w:rsidP="00FA18F6">
      <w:pPr>
        <w:snapToGrid w:val="0"/>
        <w:ind w:left="-200"/>
        <w:rPr>
          <w:rFonts w:ascii="標楷體" w:eastAsia="標楷體" w:hAnsi="標楷體"/>
          <w:b/>
          <w:sz w:val="28"/>
          <w:szCs w:val="28"/>
        </w:rPr>
      </w:pPr>
    </w:p>
    <w:p w:rsidR="00FA18F6" w:rsidRPr="00807DF8" w:rsidRDefault="00FA18F6" w:rsidP="00FA18F6">
      <w:pPr>
        <w:snapToGrid w:val="0"/>
        <w:ind w:left="-200"/>
        <w:rPr>
          <w:rFonts w:ascii="新細明體" w:hAnsi="新細明體"/>
          <w:b/>
          <w:sz w:val="28"/>
          <w:szCs w:val="28"/>
        </w:rPr>
      </w:pPr>
    </w:p>
    <w:p w:rsidR="00FA18F6" w:rsidRDefault="00FA18F6" w:rsidP="00FA18F6">
      <w:pPr>
        <w:snapToGrid w:val="0"/>
        <w:rPr>
          <w:rFonts w:ascii="新細明體" w:hAnsi="新細明體"/>
          <w:b/>
          <w:sz w:val="28"/>
          <w:szCs w:val="28"/>
        </w:rPr>
      </w:pPr>
    </w:p>
    <w:p w:rsidR="00FA18F6" w:rsidRDefault="00FA18F6" w:rsidP="00FA18F6">
      <w:pPr>
        <w:snapToGrid w:val="0"/>
        <w:ind w:leftChars="-83" w:left="-199" w:firstLineChars="50" w:firstLine="140"/>
        <w:rPr>
          <w:rFonts w:ascii="文鼎粗圓" w:eastAsia="文鼎粗圓" w:hAnsi="標楷體"/>
          <w:color w:val="000000"/>
          <w:sz w:val="26"/>
          <w:szCs w:val="26"/>
        </w:rPr>
      </w:pPr>
      <w:r>
        <w:rPr>
          <w:rFonts w:ascii="新細明體" w:hAnsi="新細明體" w:hint="eastAsia"/>
          <w:b/>
          <w:sz w:val="28"/>
          <w:szCs w:val="28"/>
        </w:rPr>
        <w:t>▓</w:t>
      </w:r>
      <w:r w:rsidRPr="00C54745">
        <w:rPr>
          <w:rFonts w:ascii="標楷體" w:eastAsia="標楷體" w:hAnsi="標楷體" w:hint="eastAsia"/>
          <w:b/>
          <w:sz w:val="28"/>
          <w:szCs w:val="28"/>
        </w:rPr>
        <w:t>審</w:t>
      </w:r>
      <w:r>
        <w:rPr>
          <w:rFonts w:ascii="標楷體" w:eastAsia="標楷體" w:hAnsi="標楷體" w:hint="eastAsia"/>
          <w:b/>
          <w:sz w:val="28"/>
          <w:szCs w:val="28"/>
        </w:rPr>
        <w:t>題人員</w:t>
      </w:r>
      <w:r w:rsidRPr="00C54745">
        <w:rPr>
          <w:rFonts w:ascii="標楷體" w:eastAsia="標楷體" w:hAnsi="標楷體" w:hint="eastAsia"/>
          <w:b/>
          <w:sz w:val="28"/>
          <w:szCs w:val="28"/>
        </w:rPr>
        <w:t>簽名</w:t>
      </w:r>
      <w:r>
        <w:rPr>
          <w:rFonts w:ascii="標楷體" w:eastAsia="標楷體" w:hAnsi="標楷體" w:hint="eastAsia"/>
          <w:b/>
          <w:sz w:val="28"/>
          <w:szCs w:val="28"/>
        </w:rPr>
        <w:t>（核章）</w:t>
      </w:r>
      <w:r w:rsidRPr="00C5474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FA18F6" w:rsidRDefault="00FA18F6" w:rsidP="00AE4576">
      <w:pPr>
        <w:pStyle w:val="a3"/>
        <w:rPr>
          <w:rFonts w:eastAsia="標楷體"/>
          <w:sz w:val="28"/>
          <w:szCs w:val="28"/>
        </w:rPr>
      </w:pPr>
    </w:p>
    <w:p w:rsidR="00340F85" w:rsidRDefault="00340F85" w:rsidP="00AE4576">
      <w:pPr>
        <w:pStyle w:val="a3"/>
        <w:rPr>
          <w:rFonts w:eastAsia="標楷體"/>
          <w:sz w:val="28"/>
          <w:szCs w:val="28"/>
        </w:rPr>
      </w:pPr>
    </w:p>
    <w:p w:rsidR="00F7018E" w:rsidRDefault="00E52CEA" w:rsidP="00AE4576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</w:t>
      </w:r>
      <w:r w:rsidRPr="00E52CEA">
        <w:rPr>
          <w:rFonts w:ascii="標楷體" w:eastAsia="標楷體" w:hAnsi="標楷體" w:hint="eastAsia"/>
          <w:sz w:val="28"/>
          <w:szCs w:val="28"/>
        </w:rPr>
        <w:t>請命題老師審題完成後將</w:t>
      </w:r>
      <w:r w:rsidRPr="00E52CEA">
        <w:rPr>
          <w:rFonts w:ascii="標楷體" w:eastAsia="標楷體" w:hAnsi="標楷體" w:hint="eastAsia"/>
          <w:b/>
          <w:bCs/>
          <w:sz w:val="28"/>
          <w:szCs w:val="28"/>
        </w:rPr>
        <w:t>此紀錄表連同試卷</w:t>
      </w:r>
      <w:r w:rsidRPr="00E52CEA">
        <w:rPr>
          <w:rFonts w:ascii="標楷體" w:eastAsia="標楷體" w:hAnsi="標楷體" w:hint="eastAsia"/>
          <w:sz w:val="28"/>
          <w:szCs w:val="28"/>
        </w:rPr>
        <w:t>一起交至</w:t>
      </w:r>
      <w:r>
        <w:rPr>
          <w:rFonts w:ascii="標楷體" w:eastAsia="標楷體" w:hAnsi="標楷體" w:hint="eastAsia"/>
          <w:sz w:val="28"/>
          <w:szCs w:val="28"/>
        </w:rPr>
        <w:t>教務</w:t>
      </w:r>
      <w:r w:rsidRPr="00E52CEA">
        <w:rPr>
          <w:rFonts w:ascii="標楷體" w:eastAsia="標楷體" w:hAnsi="標楷體" w:hint="eastAsia"/>
          <w:sz w:val="28"/>
          <w:szCs w:val="28"/>
        </w:rPr>
        <w:t>組。謝謝！</w:t>
      </w:r>
    </w:p>
    <w:p w:rsidR="00F7018E" w:rsidRDefault="00F7018E" w:rsidP="00F7018E">
      <w:pPr>
        <w:pStyle w:val="a3"/>
        <w:jc w:val="center"/>
        <w:rPr>
          <w:rFonts w:ascii="標楷體" w:eastAsia="標楷體" w:hAnsi="標楷體"/>
          <w:b/>
          <w:sz w:val="40"/>
          <w:szCs w:val="40"/>
        </w:rPr>
      </w:pPr>
      <w:r w:rsidRPr="00F7018E">
        <w:rPr>
          <w:rFonts w:ascii="標楷體" w:eastAsia="標楷體" w:hAnsi="標楷體" w:hint="eastAsia"/>
          <w:b/>
          <w:sz w:val="40"/>
          <w:szCs w:val="40"/>
        </w:rPr>
        <w:lastRenderedPageBreak/>
        <w:t>106學年度</w:t>
      </w:r>
      <w:r>
        <w:rPr>
          <w:rFonts w:ascii="標楷體" w:eastAsia="標楷體" w:hAnsi="標楷體" w:hint="eastAsia"/>
          <w:b/>
          <w:sz w:val="40"/>
          <w:szCs w:val="40"/>
        </w:rPr>
        <w:t>大有國小</w:t>
      </w:r>
      <w:r w:rsidRPr="00F7018E">
        <w:rPr>
          <w:rFonts w:ascii="標楷體" w:eastAsia="標楷體" w:hAnsi="標楷體" w:hint="eastAsia"/>
          <w:b/>
          <w:sz w:val="40"/>
          <w:szCs w:val="40"/>
        </w:rPr>
        <w:t>審題</w:t>
      </w:r>
      <w:r w:rsidR="00576BCC">
        <w:rPr>
          <w:rFonts w:ascii="標楷體" w:eastAsia="標楷體" w:hAnsi="標楷體" w:hint="eastAsia"/>
          <w:b/>
          <w:sz w:val="40"/>
          <w:szCs w:val="40"/>
        </w:rPr>
        <w:t>小組</w:t>
      </w:r>
      <w:r w:rsidRPr="00F7018E">
        <w:rPr>
          <w:rFonts w:ascii="標楷體" w:eastAsia="標楷體" w:hAnsi="標楷體" w:hint="eastAsia"/>
          <w:b/>
          <w:sz w:val="40"/>
          <w:szCs w:val="40"/>
        </w:rPr>
        <w:t>教師名單</w:t>
      </w:r>
    </w:p>
    <w:p w:rsidR="00F7018E" w:rsidRPr="00F7018E" w:rsidRDefault="00F7018E" w:rsidP="00F7018E">
      <w:pPr>
        <w:pStyle w:val="a3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8678"/>
      </w:tblGrid>
      <w:tr w:rsidR="00F7018E" w:rsidRPr="00F7018E" w:rsidTr="00F7018E">
        <w:tc>
          <w:tcPr>
            <w:tcW w:w="1242" w:type="dxa"/>
          </w:tcPr>
          <w:p w:rsidR="00F7018E" w:rsidRPr="00F7018E" w:rsidRDefault="00F7018E" w:rsidP="00AE4576">
            <w:pPr>
              <w:pStyle w:val="a3"/>
              <w:rPr>
                <w:rFonts w:eastAsia="標楷體"/>
                <w:b/>
                <w:sz w:val="44"/>
                <w:szCs w:val="44"/>
              </w:rPr>
            </w:pPr>
            <w:r w:rsidRPr="00F7018E">
              <w:rPr>
                <w:rFonts w:eastAsia="標楷體" w:hint="eastAsia"/>
                <w:b/>
                <w:sz w:val="44"/>
                <w:szCs w:val="44"/>
              </w:rPr>
              <w:t>組別</w:t>
            </w:r>
          </w:p>
        </w:tc>
        <w:tc>
          <w:tcPr>
            <w:tcW w:w="8678" w:type="dxa"/>
          </w:tcPr>
          <w:p w:rsidR="00F7018E" w:rsidRPr="00F7018E" w:rsidRDefault="00F7018E" w:rsidP="00AE4576">
            <w:pPr>
              <w:pStyle w:val="a3"/>
              <w:rPr>
                <w:rFonts w:eastAsia="標楷體"/>
                <w:b/>
                <w:sz w:val="44"/>
                <w:szCs w:val="44"/>
              </w:rPr>
            </w:pPr>
            <w:r w:rsidRPr="00F7018E">
              <w:rPr>
                <w:rFonts w:eastAsia="標楷體" w:hint="eastAsia"/>
                <w:b/>
                <w:sz w:val="44"/>
                <w:szCs w:val="44"/>
              </w:rPr>
              <w:t>審題小組教師成員名單</w:t>
            </w:r>
          </w:p>
        </w:tc>
      </w:tr>
      <w:tr w:rsidR="00F7018E" w:rsidRPr="00F7018E" w:rsidTr="00F7018E">
        <w:tc>
          <w:tcPr>
            <w:tcW w:w="1242" w:type="dxa"/>
          </w:tcPr>
          <w:p w:rsidR="00F7018E" w:rsidRPr="00F7018E" w:rsidRDefault="00F7018E" w:rsidP="00AE4576">
            <w:pPr>
              <w:pStyle w:val="a3"/>
              <w:rPr>
                <w:rFonts w:eastAsia="標楷體"/>
                <w:b/>
                <w:sz w:val="36"/>
                <w:szCs w:val="36"/>
              </w:rPr>
            </w:pPr>
            <w:r w:rsidRPr="00F7018E">
              <w:rPr>
                <w:rFonts w:eastAsia="標楷體" w:hint="eastAsia"/>
                <w:b/>
                <w:sz w:val="36"/>
                <w:szCs w:val="36"/>
              </w:rPr>
              <w:t>一</w:t>
            </w:r>
          </w:p>
        </w:tc>
        <w:tc>
          <w:tcPr>
            <w:tcW w:w="8678" w:type="dxa"/>
          </w:tcPr>
          <w:p w:rsidR="00F7018E" w:rsidRPr="00F7018E" w:rsidRDefault="00F7018E" w:rsidP="00F7018E">
            <w:pPr>
              <w:pStyle w:val="a3"/>
              <w:rPr>
                <w:rFonts w:eastAsia="標楷體"/>
                <w:sz w:val="36"/>
                <w:szCs w:val="36"/>
              </w:rPr>
            </w:pPr>
            <w:r w:rsidRPr="00F7018E">
              <w:rPr>
                <w:rFonts w:eastAsia="標楷體" w:hint="eastAsia"/>
                <w:sz w:val="36"/>
                <w:szCs w:val="36"/>
              </w:rPr>
              <w:t>侯玫杏</w:t>
            </w:r>
            <w:r w:rsidRPr="00F7018E">
              <w:rPr>
                <w:rFonts w:ascii="新細明體" w:hAnsi="新細明體" w:hint="eastAsia"/>
                <w:sz w:val="36"/>
                <w:szCs w:val="36"/>
              </w:rPr>
              <w:t>、</w:t>
            </w:r>
            <w:r w:rsidRPr="00F7018E">
              <w:rPr>
                <w:rFonts w:eastAsia="標楷體" w:hint="eastAsia"/>
                <w:sz w:val="36"/>
                <w:szCs w:val="36"/>
              </w:rPr>
              <w:t>張珮詩</w:t>
            </w:r>
          </w:p>
        </w:tc>
      </w:tr>
      <w:tr w:rsidR="00F7018E" w:rsidRPr="00F7018E" w:rsidTr="00F7018E">
        <w:tc>
          <w:tcPr>
            <w:tcW w:w="1242" w:type="dxa"/>
          </w:tcPr>
          <w:p w:rsidR="00F7018E" w:rsidRPr="00F7018E" w:rsidRDefault="00F7018E" w:rsidP="00AE4576">
            <w:pPr>
              <w:pStyle w:val="a3"/>
              <w:rPr>
                <w:rFonts w:eastAsia="標楷體"/>
                <w:b/>
                <w:sz w:val="36"/>
                <w:szCs w:val="36"/>
              </w:rPr>
            </w:pPr>
            <w:r w:rsidRPr="00F7018E">
              <w:rPr>
                <w:rFonts w:eastAsia="標楷體" w:hint="eastAsia"/>
                <w:b/>
                <w:sz w:val="36"/>
                <w:szCs w:val="36"/>
              </w:rPr>
              <w:t>二</w:t>
            </w:r>
          </w:p>
        </w:tc>
        <w:tc>
          <w:tcPr>
            <w:tcW w:w="8678" w:type="dxa"/>
          </w:tcPr>
          <w:p w:rsidR="00F7018E" w:rsidRPr="00F7018E" w:rsidRDefault="00F7018E" w:rsidP="00F7018E">
            <w:pPr>
              <w:pStyle w:val="a3"/>
              <w:rPr>
                <w:rFonts w:eastAsia="標楷體"/>
                <w:sz w:val="36"/>
                <w:szCs w:val="36"/>
              </w:rPr>
            </w:pPr>
            <w:r w:rsidRPr="00F7018E">
              <w:rPr>
                <w:rFonts w:eastAsia="標楷體" w:hint="eastAsia"/>
                <w:sz w:val="36"/>
                <w:szCs w:val="36"/>
              </w:rPr>
              <w:t>李明聰</w:t>
            </w:r>
            <w:r w:rsidRPr="00F7018E">
              <w:rPr>
                <w:rFonts w:ascii="新細明體" w:hAnsi="新細明體" w:hint="eastAsia"/>
                <w:sz w:val="36"/>
                <w:szCs w:val="36"/>
              </w:rPr>
              <w:t>、</w:t>
            </w:r>
            <w:r w:rsidRPr="00F7018E">
              <w:rPr>
                <w:rFonts w:eastAsia="標楷體" w:hint="eastAsia"/>
                <w:sz w:val="36"/>
                <w:szCs w:val="36"/>
              </w:rPr>
              <w:t>林杏芳</w:t>
            </w:r>
          </w:p>
        </w:tc>
      </w:tr>
      <w:tr w:rsidR="00F7018E" w:rsidRPr="00F7018E" w:rsidTr="00F7018E">
        <w:tc>
          <w:tcPr>
            <w:tcW w:w="1242" w:type="dxa"/>
          </w:tcPr>
          <w:p w:rsidR="00F7018E" w:rsidRPr="00F7018E" w:rsidRDefault="00F7018E" w:rsidP="00AE4576">
            <w:pPr>
              <w:pStyle w:val="a3"/>
              <w:rPr>
                <w:rFonts w:eastAsia="標楷體"/>
                <w:b/>
                <w:sz w:val="36"/>
                <w:szCs w:val="36"/>
              </w:rPr>
            </w:pPr>
            <w:r w:rsidRPr="00F7018E">
              <w:rPr>
                <w:rFonts w:eastAsia="標楷體" w:hint="eastAsia"/>
                <w:b/>
                <w:sz w:val="36"/>
                <w:szCs w:val="36"/>
              </w:rPr>
              <w:t>三</w:t>
            </w:r>
          </w:p>
        </w:tc>
        <w:tc>
          <w:tcPr>
            <w:tcW w:w="8678" w:type="dxa"/>
          </w:tcPr>
          <w:p w:rsidR="00F7018E" w:rsidRPr="00F7018E" w:rsidRDefault="00F7018E" w:rsidP="00F7018E">
            <w:pPr>
              <w:pStyle w:val="a3"/>
              <w:rPr>
                <w:rFonts w:eastAsia="標楷體"/>
                <w:sz w:val="36"/>
                <w:szCs w:val="36"/>
              </w:rPr>
            </w:pPr>
            <w:r w:rsidRPr="00F7018E">
              <w:rPr>
                <w:rFonts w:eastAsia="標楷體" w:hint="eastAsia"/>
                <w:sz w:val="36"/>
                <w:szCs w:val="36"/>
              </w:rPr>
              <w:t>張瓊文</w:t>
            </w:r>
            <w:r w:rsidRPr="00F7018E">
              <w:rPr>
                <w:rFonts w:ascii="新細明體" w:hAnsi="新細明體" w:hint="eastAsia"/>
                <w:sz w:val="36"/>
                <w:szCs w:val="36"/>
              </w:rPr>
              <w:t>、</w:t>
            </w:r>
            <w:r w:rsidRPr="00F7018E">
              <w:rPr>
                <w:rFonts w:eastAsia="標楷體" w:hint="eastAsia"/>
                <w:sz w:val="36"/>
                <w:szCs w:val="36"/>
              </w:rPr>
              <w:t>張瑞芬</w:t>
            </w:r>
          </w:p>
        </w:tc>
      </w:tr>
      <w:tr w:rsidR="00F7018E" w:rsidRPr="00F7018E" w:rsidTr="00F7018E">
        <w:tc>
          <w:tcPr>
            <w:tcW w:w="1242" w:type="dxa"/>
          </w:tcPr>
          <w:p w:rsidR="00F7018E" w:rsidRPr="00F7018E" w:rsidRDefault="00F7018E" w:rsidP="00AE4576">
            <w:pPr>
              <w:pStyle w:val="a3"/>
              <w:rPr>
                <w:rFonts w:eastAsia="標楷體"/>
                <w:b/>
                <w:sz w:val="36"/>
                <w:szCs w:val="36"/>
              </w:rPr>
            </w:pPr>
            <w:r w:rsidRPr="00F7018E">
              <w:rPr>
                <w:rFonts w:eastAsia="標楷體" w:hint="eastAsia"/>
                <w:b/>
                <w:sz w:val="36"/>
                <w:szCs w:val="36"/>
              </w:rPr>
              <w:t>四</w:t>
            </w:r>
          </w:p>
        </w:tc>
        <w:tc>
          <w:tcPr>
            <w:tcW w:w="8678" w:type="dxa"/>
          </w:tcPr>
          <w:p w:rsidR="00F7018E" w:rsidRPr="00F7018E" w:rsidRDefault="00CE60D8" w:rsidP="00CE60D8">
            <w:pPr>
              <w:pStyle w:val="a3"/>
              <w:rPr>
                <w:rFonts w:eastAsia="標楷體"/>
                <w:sz w:val="36"/>
                <w:szCs w:val="36"/>
              </w:rPr>
            </w:pPr>
            <w:r w:rsidRPr="00F7018E">
              <w:rPr>
                <w:rFonts w:eastAsia="標楷體" w:hint="eastAsia"/>
                <w:sz w:val="36"/>
                <w:szCs w:val="36"/>
              </w:rPr>
              <w:t>張明顯</w:t>
            </w:r>
            <w:r w:rsidRPr="00F7018E">
              <w:rPr>
                <w:rFonts w:ascii="新細明體" w:hAnsi="新細明體" w:hint="eastAsia"/>
                <w:sz w:val="36"/>
                <w:szCs w:val="36"/>
              </w:rPr>
              <w:t>、</w:t>
            </w:r>
            <w:r w:rsidRPr="00F7018E">
              <w:rPr>
                <w:rFonts w:eastAsia="標楷體" w:hint="eastAsia"/>
                <w:sz w:val="36"/>
                <w:szCs w:val="36"/>
              </w:rPr>
              <w:t>王瑞男</w:t>
            </w:r>
          </w:p>
        </w:tc>
      </w:tr>
      <w:tr w:rsidR="00F7018E" w:rsidRPr="00F7018E" w:rsidTr="00F7018E">
        <w:tc>
          <w:tcPr>
            <w:tcW w:w="1242" w:type="dxa"/>
          </w:tcPr>
          <w:p w:rsidR="00F7018E" w:rsidRPr="00F7018E" w:rsidRDefault="00F7018E" w:rsidP="00AE4576">
            <w:pPr>
              <w:pStyle w:val="a3"/>
              <w:rPr>
                <w:rFonts w:eastAsia="標楷體"/>
                <w:b/>
                <w:sz w:val="36"/>
                <w:szCs w:val="36"/>
              </w:rPr>
            </w:pPr>
            <w:r w:rsidRPr="00F7018E">
              <w:rPr>
                <w:rFonts w:eastAsia="標楷體" w:hint="eastAsia"/>
                <w:b/>
                <w:sz w:val="36"/>
                <w:szCs w:val="36"/>
              </w:rPr>
              <w:t>五</w:t>
            </w:r>
          </w:p>
        </w:tc>
        <w:tc>
          <w:tcPr>
            <w:tcW w:w="8678" w:type="dxa"/>
          </w:tcPr>
          <w:p w:rsidR="00F7018E" w:rsidRPr="00F7018E" w:rsidRDefault="00CE60D8" w:rsidP="00AE4576">
            <w:pPr>
              <w:pStyle w:val="a3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謝長良</w:t>
            </w:r>
            <w:r>
              <w:rPr>
                <w:rFonts w:ascii="新細明體" w:hAnsi="新細明體" w:hint="eastAsia"/>
                <w:sz w:val="36"/>
                <w:szCs w:val="36"/>
              </w:rPr>
              <w:t>、</w:t>
            </w:r>
            <w:r w:rsidRPr="00F7018E">
              <w:rPr>
                <w:rFonts w:eastAsia="標楷體" w:hint="eastAsia"/>
                <w:sz w:val="36"/>
                <w:szCs w:val="36"/>
              </w:rPr>
              <w:t>陳玟君</w:t>
            </w:r>
            <w:r w:rsidRPr="00F7018E">
              <w:rPr>
                <w:rFonts w:ascii="新細明體" w:hAnsi="新細明體" w:hint="eastAsia"/>
                <w:sz w:val="36"/>
                <w:szCs w:val="36"/>
              </w:rPr>
              <w:t>、</w:t>
            </w:r>
            <w:r w:rsidRPr="00F7018E">
              <w:rPr>
                <w:rFonts w:eastAsia="標楷體" w:hint="eastAsia"/>
                <w:sz w:val="36"/>
                <w:szCs w:val="36"/>
              </w:rPr>
              <w:t>許雅媜</w:t>
            </w:r>
          </w:p>
        </w:tc>
      </w:tr>
    </w:tbl>
    <w:p w:rsidR="00F7018E" w:rsidRPr="00E52CEA" w:rsidRDefault="00F7018E" w:rsidP="00AE4576">
      <w:pPr>
        <w:pStyle w:val="a3"/>
        <w:rPr>
          <w:rFonts w:eastAsia="標楷體"/>
          <w:sz w:val="28"/>
          <w:szCs w:val="28"/>
        </w:rPr>
      </w:pPr>
    </w:p>
    <w:sectPr w:rsidR="00F7018E" w:rsidRPr="00E52CEA" w:rsidSect="00FA18F6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15" w:rsidRDefault="00DD1F15" w:rsidP="00422E27">
      <w:r>
        <w:separator/>
      </w:r>
    </w:p>
  </w:endnote>
  <w:endnote w:type="continuationSeparator" w:id="0">
    <w:p w:rsidR="00DD1F15" w:rsidRDefault="00DD1F15" w:rsidP="0042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15" w:rsidRDefault="00DD1F15" w:rsidP="00422E27">
      <w:r>
        <w:separator/>
      </w:r>
    </w:p>
  </w:footnote>
  <w:footnote w:type="continuationSeparator" w:id="0">
    <w:p w:rsidR="00DD1F15" w:rsidRDefault="00DD1F15" w:rsidP="0042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BBC"/>
    <w:multiLevelType w:val="hybridMultilevel"/>
    <w:tmpl w:val="8FD669B6"/>
    <w:lvl w:ilvl="0" w:tplc="A18862E0">
      <w:start w:val="1"/>
      <w:numFmt w:val="taiwaneseCountingThousand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" w15:restartNumberingAfterBreak="0">
    <w:nsid w:val="0DBF7B05"/>
    <w:multiLevelType w:val="hybridMultilevel"/>
    <w:tmpl w:val="C36A39AE"/>
    <w:lvl w:ilvl="0" w:tplc="7A5EEC9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2338C"/>
    <w:multiLevelType w:val="hybridMultilevel"/>
    <w:tmpl w:val="6A56CE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AA4A25"/>
    <w:multiLevelType w:val="hybridMultilevel"/>
    <w:tmpl w:val="15BABE78"/>
    <w:lvl w:ilvl="0" w:tplc="016CF4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0F2B70"/>
    <w:multiLevelType w:val="hybridMultilevel"/>
    <w:tmpl w:val="CF0EF692"/>
    <w:lvl w:ilvl="0" w:tplc="6FF212A6">
      <w:start w:val="1"/>
      <w:numFmt w:val="taiwaneseCountingThousand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5" w15:restartNumberingAfterBreak="0">
    <w:nsid w:val="4D272197"/>
    <w:multiLevelType w:val="hybridMultilevel"/>
    <w:tmpl w:val="A762D51E"/>
    <w:lvl w:ilvl="0" w:tplc="0D8C2FAE">
      <w:start w:val="2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49F7EDD"/>
    <w:multiLevelType w:val="hybridMultilevel"/>
    <w:tmpl w:val="F8883268"/>
    <w:lvl w:ilvl="0" w:tplc="E0F0F66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91C"/>
    <w:rsid w:val="00024F1A"/>
    <w:rsid w:val="000446F2"/>
    <w:rsid w:val="00045D77"/>
    <w:rsid w:val="000671A1"/>
    <w:rsid w:val="00090627"/>
    <w:rsid w:val="000B0EF1"/>
    <w:rsid w:val="000C186B"/>
    <w:rsid w:val="000E054F"/>
    <w:rsid w:val="000F018A"/>
    <w:rsid w:val="00192AC0"/>
    <w:rsid w:val="001B552E"/>
    <w:rsid w:val="0027584D"/>
    <w:rsid w:val="002916C3"/>
    <w:rsid w:val="002A3FA1"/>
    <w:rsid w:val="00340F85"/>
    <w:rsid w:val="00355BFB"/>
    <w:rsid w:val="003B6046"/>
    <w:rsid w:val="003D476A"/>
    <w:rsid w:val="003D7953"/>
    <w:rsid w:val="00422E27"/>
    <w:rsid w:val="00434A76"/>
    <w:rsid w:val="00495368"/>
    <w:rsid w:val="004E258A"/>
    <w:rsid w:val="004F49CC"/>
    <w:rsid w:val="00506D73"/>
    <w:rsid w:val="0052271A"/>
    <w:rsid w:val="00576BCC"/>
    <w:rsid w:val="005B4FD0"/>
    <w:rsid w:val="005E4190"/>
    <w:rsid w:val="00641B7A"/>
    <w:rsid w:val="006C4795"/>
    <w:rsid w:val="006F0B2C"/>
    <w:rsid w:val="007109BC"/>
    <w:rsid w:val="00824D2A"/>
    <w:rsid w:val="008717EC"/>
    <w:rsid w:val="0092337D"/>
    <w:rsid w:val="00A40E04"/>
    <w:rsid w:val="00A57A03"/>
    <w:rsid w:val="00AA37EE"/>
    <w:rsid w:val="00AD70F4"/>
    <w:rsid w:val="00AE4576"/>
    <w:rsid w:val="00C25AE8"/>
    <w:rsid w:val="00CE60D8"/>
    <w:rsid w:val="00D03E21"/>
    <w:rsid w:val="00D117FE"/>
    <w:rsid w:val="00D56FCE"/>
    <w:rsid w:val="00DC68D9"/>
    <w:rsid w:val="00DD1F15"/>
    <w:rsid w:val="00E52CEA"/>
    <w:rsid w:val="00ED7DA0"/>
    <w:rsid w:val="00F1791C"/>
    <w:rsid w:val="00F7018E"/>
    <w:rsid w:val="00FA18F6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26A2E-10CA-494A-96F7-09CB0BEC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2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22E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2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2E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22E2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F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49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F3893-F186-4E5B-AD77-A988089C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Ssample</dc:creator>
  <cp:lastModifiedBy>Ssample</cp:lastModifiedBy>
  <cp:revision>11</cp:revision>
  <cp:lastPrinted>2017-10-06T03:55:00Z</cp:lastPrinted>
  <dcterms:created xsi:type="dcterms:W3CDTF">2017-10-06T01:59:00Z</dcterms:created>
  <dcterms:modified xsi:type="dcterms:W3CDTF">2017-10-16T03:51:00Z</dcterms:modified>
</cp:coreProperties>
</file>